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50EEE" w14:textId="5F21EBDF" w:rsidR="00E92768" w:rsidRPr="004448A2" w:rsidRDefault="00E92768" w:rsidP="00E92768">
      <w:pPr>
        <w:tabs>
          <w:tab w:val="right" w:pos="9638"/>
        </w:tabs>
        <w:spacing w:after="0"/>
        <w:rPr>
          <w:rFonts w:ascii="Arial" w:eastAsia="Times New Roman" w:hAnsi="Arial" w:cs="Arial"/>
          <w:b/>
          <w:sz w:val="24"/>
          <w:lang w:val="sv-SE"/>
        </w:rPr>
      </w:pPr>
      <w:r w:rsidRPr="004448A2">
        <w:rPr>
          <w:rFonts w:ascii="Arial" w:eastAsia="Times New Roman" w:hAnsi="Arial" w:cs="Arial"/>
          <w:b/>
          <w:sz w:val="24"/>
          <w:lang w:val="sv-SE"/>
        </w:rPr>
        <w:t>TSG SA Meeting #SP-108</w:t>
      </w:r>
      <w:r w:rsidRPr="004448A2">
        <w:rPr>
          <w:rFonts w:ascii="Arial" w:eastAsia="Times New Roman" w:hAnsi="Arial" w:cs="Arial"/>
          <w:b/>
          <w:sz w:val="24"/>
          <w:lang w:val="sv-SE"/>
        </w:rPr>
        <w:tab/>
      </w:r>
      <w:r w:rsidRPr="0053103F">
        <w:rPr>
          <w:rFonts w:ascii="Arial" w:eastAsia="Times New Roman" w:hAnsi="Arial" w:cs="Arial"/>
          <w:b/>
          <w:sz w:val="24"/>
          <w:lang w:val="sv-SE"/>
        </w:rPr>
        <w:t>SP-250</w:t>
      </w:r>
      <w:r w:rsidR="00B643C6">
        <w:rPr>
          <w:rFonts w:ascii="Arial" w:eastAsia="Times New Roman" w:hAnsi="Arial" w:cs="Arial"/>
          <w:b/>
          <w:sz w:val="24"/>
          <w:lang w:val="sv-SE"/>
        </w:rPr>
        <w:t>8</w:t>
      </w:r>
      <w:r w:rsidR="00805722">
        <w:rPr>
          <w:rFonts w:ascii="Arial" w:eastAsia="Times New Roman" w:hAnsi="Arial" w:cs="Arial"/>
          <w:b/>
          <w:sz w:val="24"/>
          <w:lang w:val="sv-SE"/>
        </w:rPr>
        <w:t>8</w:t>
      </w:r>
      <w:r w:rsidR="00B643C6">
        <w:rPr>
          <w:rFonts w:ascii="Arial" w:eastAsia="Times New Roman" w:hAnsi="Arial" w:cs="Arial"/>
          <w:b/>
          <w:sz w:val="24"/>
          <w:lang w:val="sv-SE"/>
        </w:rPr>
        <w:t>5</w:t>
      </w:r>
    </w:p>
    <w:p w14:paraId="712A6CBE" w14:textId="77777777" w:rsidR="00E92768" w:rsidRPr="004448A2" w:rsidRDefault="00E92768" w:rsidP="00E92768">
      <w:pPr>
        <w:pBdr>
          <w:bottom w:val="single" w:sz="6" w:space="0" w:color="auto"/>
        </w:pBdr>
        <w:tabs>
          <w:tab w:val="right" w:pos="9638"/>
        </w:tabs>
        <w:spacing w:after="0"/>
        <w:rPr>
          <w:rFonts w:ascii="Arial" w:eastAsia="Times New Roman" w:hAnsi="Arial" w:cs="Arial"/>
          <w:b/>
          <w:sz w:val="24"/>
        </w:rPr>
      </w:pPr>
      <w:r w:rsidRPr="004448A2">
        <w:rPr>
          <w:rFonts w:ascii="Arial" w:eastAsia="Times New Roman" w:hAnsi="Arial" w:cs="Arial"/>
          <w:b/>
          <w:sz w:val="24"/>
        </w:rPr>
        <w:t>10 - 13 June 2025, Prague, Czech Republic</w:t>
      </w:r>
    </w:p>
    <w:p w14:paraId="039A9C48" w14:textId="77777777" w:rsidR="00E92768" w:rsidRDefault="00E92768" w:rsidP="00E92768">
      <w:pPr>
        <w:spacing w:after="80"/>
        <w:ind w:left="1985" w:hanging="1985"/>
        <w:rPr>
          <w:rFonts w:ascii="Arial" w:hAnsi="Arial" w:cs="Arial"/>
          <w:b/>
          <w:bCs/>
          <w:lang w:val="en-US"/>
        </w:rPr>
      </w:pPr>
    </w:p>
    <w:p w14:paraId="5D6A25E2" w14:textId="3D617FBC" w:rsidR="00E92768" w:rsidRPr="00E92768" w:rsidRDefault="00E92768" w:rsidP="00E92768">
      <w:pPr>
        <w:spacing w:after="80"/>
        <w:rPr>
          <w:rFonts w:ascii="Arial" w:hAnsi="Arial" w:cs="Arial"/>
          <w:b/>
          <w:bCs/>
          <w:sz w:val="22"/>
          <w:szCs w:val="22"/>
          <w:lang w:val="en-US"/>
        </w:rPr>
      </w:pPr>
      <w:r w:rsidRPr="00E92768">
        <w:rPr>
          <w:rFonts w:ascii="Arial" w:hAnsi="Arial" w:cs="Arial"/>
          <w:b/>
          <w:bCs/>
          <w:sz w:val="22"/>
          <w:szCs w:val="22"/>
          <w:lang w:val="en-US"/>
        </w:rPr>
        <w:t>Title:</w:t>
      </w:r>
      <w:r w:rsidRPr="00E92768">
        <w:rPr>
          <w:rFonts w:ascii="Arial" w:hAnsi="Arial" w:cs="Arial"/>
          <w:b/>
          <w:bCs/>
          <w:sz w:val="22"/>
          <w:szCs w:val="22"/>
          <w:lang w:val="en-US"/>
        </w:rPr>
        <w:tab/>
      </w:r>
      <w:r>
        <w:rPr>
          <w:rFonts w:ascii="Arial" w:hAnsi="Arial" w:cs="Arial"/>
          <w:b/>
          <w:bCs/>
          <w:sz w:val="22"/>
          <w:szCs w:val="22"/>
          <w:lang w:val="en-US"/>
        </w:rPr>
        <w:tab/>
      </w:r>
      <w:r>
        <w:rPr>
          <w:rFonts w:ascii="Arial" w:hAnsi="Arial" w:cs="Arial"/>
          <w:b/>
          <w:bCs/>
          <w:sz w:val="22"/>
          <w:szCs w:val="22"/>
          <w:lang w:val="en-US"/>
        </w:rPr>
        <w:tab/>
      </w:r>
      <w:proofErr w:type="spellStart"/>
      <w:r w:rsidRPr="00E92768">
        <w:rPr>
          <w:rFonts w:ascii="Arial" w:hAnsi="Arial" w:cs="Arial"/>
          <w:b/>
          <w:bCs/>
          <w:sz w:val="22"/>
          <w:szCs w:val="22"/>
          <w:lang w:val="en-US"/>
        </w:rPr>
        <w:t>pCR</w:t>
      </w:r>
      <w:proofErr w:type="spellEnd"/>
      <w:r w:rsidRPr="00E92768">
        <w:rPr>
          <w:rFonts w:ascii="Arial" w:hAnsi="Arial" w:cs="Arial"/>
          <w:b/>
          <w:bCs/>
          <w:sz w:val="22"/>
          <w:szCs w:val="22"/>
          <w:lang w:val="en-US"/>
        </w:rPr>
        <w:t xml:space="preserve"> TR 22.850 </w:t>
      </w:r>
      <w:r w:rsidRPr="00E92768">
        <w:rPr>
          <w:rFonts w:ascii="Arial" w:hAnsi="Arial"/>
          <w:b/>
          <w:bCs/>
          <w:sz w:val="22"/>
          <w:szCs w:val="22"/>
          <w:lang w:val="en-US"/>
        </w:rPr>
        <w:t>Update analysis on AIML model related terminology consistency</w:t>
      </w:r>
    </w:p>
    <w:p w14:paraId="4C3C43FD" w14:textId="1628FC3D"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Source:</w:t>
      </w:r>
      <w:r>
        <w:rPr>
          <w:rFonts w:ascii="Arial" w:hAnsi="Arial" w:cs="Arial"/>
          <w:b/>
          <w:bCs/>
          <w:sz w:val="22"/>
          <w:szCs w:val="22"/>
          <w:lang w:val="en-US"/>
        </w:rPr>
        <w:t xml:space="preserve"> </w:t>
      </w:r>
      <w:r>
        <w:rPr>
          <w:rFonts w:ascii="Arial" w:hAnsi="Arial" w:cs="Arial"/>
          <w:b/>
          <w:bCs/>
          <w:sz w:val="22"/>
          <w:szCs w:val="22"/>
          <w:lang w:val="en-US"/>
        </w:rPr>
        <w:tab/>
      </w:r>
      <w:r w:rsidRPr="00E92768">
        <w:rPr>
          <w:rFonts w:ascii="Arial" w:hAnsi="Arial" w:cs="Arial"/>
          <w:b/>
          <w:bCs/>
          <w:sz w:val="22"/>
          <w:szCs w:val="22"/>
          <w:lang w:val="en-US"/>
        </w:rPr>
        <w:t>Ericsson, NEC</w:t>
      </w:r>
    </w:p>
    <w:p w14:paraId="3F092889" w14:textId="77777777"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Document for:</w:t>
      </w:r>
      <w:r w:rsidRPr="00E92768">
        <w:rPr>
          <w:rFonts w:ascii="Arial" w:hAnsi="Arial" w:cs="Arial"/>
          <w:b/>
          <w:bCs/>
          <w:sz w:val="22"/>
          <w:szCs w:val="22"/>
          <w:lang w:val="en-US"/>
        </w:rPr>
        <w:tab/>
        <w:t>Approval</w:t>
      </w:r>
    </w:p>
    <w:p w14:paraId="5D64F1A0" w14:textId="77777777" w:rsidR="00E92768" w:rsidRPr="00E92768" w:rsidRDefault="00E92768" w:rsidP="00E92768">
      <w:pPr>
        <w:spacing w:after="80"/>
        <w:ind w:left="1985" w:hanging="1985"/>
        <w:rPr>
          <w:rFonts w:ascii="Arial" w:hAnsi="Arial" w:cs="Arial"/>
          <w:b/>
          <w:bCs/>
          <w:sz w:val="22"/>
          <w:szCs w:val="22"/>
          <w:lang w:val="en-US"/>
        </w:rPr>
      </w:pPr>
      <w:r w:rsidRPr="00E92768">
        <w:rPr>
          <w:rFonts w:ascii="Arial" w:hAnsi="Arial" w:cs="Arial"/>
          <w:b/>
          <w:bCs/>
          <w:sz w:val="22"/>
          <w:szCs w:val="22"/>
          <w:lang w:val="en-US"/>
        </w:rPr>
        <w:t>Agenda item:</w:t>
      </w:r>
      <w:r w:rsidRPr="00E92768">
        <w:rPr>
          <w:rFonts w:ascii="Arial" w:hAnsi="Arial" w:cs="Arial"/>
          <w:b/>
          <w:bCs/>
          <w:sz w:val="22"/>
          <w:szCs w:val="22"/>
          <w:lang w:val="en-US"/>
        </w:rPr>
        <w:tab/>
        <w:t>7</w:t>
      </w:r>
    </w:p>
    <w:p w14:paraId="04966983" w14:textId="77777777" w:rsidR="00E92768" w:rsidRDefault="00E92768" w:rsidP="00E92768">
      <w:pPr>
        <w:pStyle w:val="Heading1"/>
      </w:pPr>
      <w:r>
        <w:t>1</w:t>
      </w:r>
      <w:r>
        <w:tab/>
        <w:t>References</w:t>
      </w:r>
    </w:p>
    <w:p w14:paraId="195A66A9" w14:textId="12AC75DE" w:rsidR="00E92768" w:rsidRDefault="00E92768" w:rsidP="00E92768">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r>
      <w:r w:rsidRPr="004617DC">
        <w:rPr>
          <w:rFonts w:ascii="Arial" w:hAnsi="Arial" w:cs="Arial"/>
          <w:color w:val="000000"/>
        </w:rPr>
        <w:t>SP-241368; Study on 3GPP AI/ML Consistency Alignment</w:t>
      </w:r>
      <w:r>
        <w:rPr>
          <w:rFonts w:ascii="Arial" w:hAnsi="Arial" w:cs="Arial"/>
          <w:color w:val="000000"/>
          <w:lang w:eastAsia="zh-CN"/>
        </w:rPr>
        <w:t>.</w:t>
      </w:r>
    </w:p>
    <w:p w14:paraId="3C213158" w14:textId="77777777" w:rsidR="00E92768" w:rsidRDefault="00E92768" w:rsidP="00E92768">
      <w:pPr>
        <w:keepLines/>
        <w:rPr>
          <w:rFonts w:ascii="Arial" w:hAnsi="Arial" w:cs="Arial"/>
          <w:color w:val="000000"/>
        </w:rPr>
      </w:pPr>
      <w:r w:rsidRPr="004617DC">
        <w:rPr>
          <w:rFonts w:ascii="Arial" w:hAnsi="Arial" w:cs="Arial"/>
          <w:color w:val="000000"/>
        </w:rPr>
        <w:t>[2]</w:t>
      </w:r>
      <w:r w:rsidRPr="004617DC">
        <w:rPr>
          <w:rFonts w:ascii="Arial" w:hAnsi="Arial" w:cs="Arial"/>
          <w:color w:val="000000"/>
        </w:rPr>
        <w:tab/>
        <w:t xml:space="preserve">      3GPP TR 22.850; Study on 3GPP AI/ML Consistency Alignment</w:t>
      </w:r>
    </w:p>
    <w:p w14:paraId="73AB43F2" w14:textId="5F66268C" w:rsidR="00977751" w:rsidRPr="00071D9E" w:rsidRDefault="00E92768" w:rsidP="00E92768">
      <w:pPr>
        <w:pStyle w:val="Heading1"/>
        <w:rPr>
          <w:lang w:val="en-US"/>
        </w:rPr>
      </w:pPr>
      <w:r>
        <w:t>2</w:t>
      </w:r>
      <w:r>
        <w:tab/>
      </w:r>
      <w:r>
        <w:rPr>
          <w:lang w:val="en-US"/>
        </w:rPr>
        <w:t>Rationale</w:t>
      </w:r>
    </w:p>
    <w:p w14:paraId="07ADA5BA" w14:textId="6FDA0CC6" w:rsidR="00977751" w:rsidRDefault="00B37F79" w:rsidP="00977751">
      <w:pPr>
        <w:jc w:val="both"/>
      </w:pPr>
      <w:r>
        <w:t>Enabling an ML model is always related to a feature or function. The proposal in the TR 22.850 does not address the relation between ML model and the related AI/ML feature activation/deactivation</w:t>
      </w:r>
      <w:r w:rsidR="00A9434C">
        <w:t xml:space="preserve">. </w:t>
      </w:r>
    </w:p>
    <w:p w14:paraId="4D5BCA45" w14:textId="6568087E" w:rsidR="0011067E" w:rsidRPr="00116E2C" w:rsidRDefault="0011067E" w:rsidP="00977751">
      <w:pPr>
        <w:jc w:val="both"/>
      </w:pPr>
      <w:r>
        <w:t xml:space="preserve">Further some information in different sub-clauses of 6.2.1 are not complete or need small adjustments, </w:t>
      </w:r>
    </w:p>
    <w:p w14:paraId="2BBB77AF" w14:textId="2C1965ED" w:rsidR="00977751" w:rsidRDefault="00E92768" w:rsidP="00977751">
      <w:pPr>
        <w:pStyle w:val="Heading1"/>
      </w:pPr>
      <w:r>
        <w:t>3</w:t>
      </w:r>
      <w:r w:rsidR="00977751">
        <w:tab/>
        <w:t>Detailed proposals</w:t>
      </w:r>
    </w:p>
    <w:p w14:paraId="47BBF178" w14:textId="33ADB9AE" w:rsidR="00762039" w:rsidRPr="00285623" w:rsidRDefault="00A9434C" w:rsidP="007620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First </w:t>
      </w:r>
      <w:r w:rsidR="00762039">
        <w:rPr>
          <w:rFonts w:ascii="Arial" w:hAnsi="Arial" w:cs="Arial"/>
          <w:b/>
          <w:i/>
        </w:rPr>
        <w:t>change</w:t>
      </w:r>
    </w:p>
    <w:p w14:paraId="3CA3E1F5" w14:textId="77777777" w:rsidR="0085322D" w:rsidRPr="00C81A41" w:rsidRDefault="0085322D" w:rsidP="0085322D">
      <w:pPr>
        <w:pStyle w:val="Heading4"/>
      </w:pPr>
      <w:bookmarkStart w:id="0" w:name="_Toc177219327"/>
      <w:bookmarkStart w:id="1" w:name="_Toc177219428"/>
      <w:bookmarkStart w:id="2" w:name="_Toc177219984"/>
      <w:bookmarkStart w:id="3" w:name="_Toc177470614"/>
      <w:bookmarkStart w:id="4" w:name="_Toc177470704"/>
      <w:bookmarkStart w:id="5" w:name="_Toc177572113"/>
      <w:bookmarkStart w:id="6" w:name="_Toc185258447"/>
      <w:bookmarkStart w:id="7" w:name="_Toc195517121"/>
      <w:r w:rsidRPr="00C81A41">
        <w:t>6.2.1.6</w:t>
      </w:r>
      <w:r w:rsidRPr="00C81A41">
        <w:tab/>
        <w:t>Analysis on ML model activation &amp; ML model de-activation</w:t>
      </w:r>
      <w:bookmarkEnd w:id="0"/>
      <w:bookmarkEnd w:id="1"/>
      <w:bookmarkEnd w:id="2"/>
      <w:bookmarkEnd w:id="3"/>
      <w:bookmarkEnd w:id="4"/>
      <w:bookmarkEnd w:id="5"/>
      <w:bookmarkEnd w:id="6"/>
      <w:bookmarkEnd w:id="7"/>
    </w:p>
    <w:p w14:paraId="36DEE25F" w14:textId="77777777" w:rsidR="0085322D" w:rsidRPr="00C81A41" w:rsidRDefault="0085322D" w:rsidP="0085322D">
      <w:r w:rsidRPr="00C81A41">
        <w:t>The term 'ML model activation' and 'ML model deactivation' have been defined by RAN WG1, as illustrated in Table 6.2.1.6-1. SA WG5 mentions the terms ML activation and ML deactivation several times in TS 28.105 [9] but does not provide a definition.</w:t>
      </w:r>
      <w:ins w:id="8" w:author="EU" w:date="2025-06-02T16:01:00Z" w16du:dateUtc="2025-06-02T14:01:00Z">
        <w:r>
          <w:t xml:space="preserve"> It defines instead AI/ML </w:t>
        </w:r>
      </w:ins>
      <w:ins w:id="9" w:author="EU" w:date="2025-06-02T16:02:00Z" w16du:dateUtc="2025-06-02T14:02:00Z">
        <w:r>
          <w:t xml:space="preserve">activation/deactivation of the scope of an </w:t>
        </w:r>
      </w:ins>
      <w:ins w:id="10" w:author="EU" w:date="2025-06-02T16:01:00Z" w16du:dateUtc="2025-06-02T14:01:00Z">
        <w:r>
          <w:t>inference</w:t>
        </w:r>
      </w:ins>
      <w:ins w:id="11" w:author="EU" w:date="2025-06-02T16:02:00Z" w16du:dateUtc="2025-06-02T14:02:00Z">
        <w:r>
          <w:t xml:space="preserve"> function. </w:t>
        </w:r>
      </w:ins>
    </w:p>
    <w:p w14:paraId="1F9F18D3"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358826FA" w14:textId="77777777" w:rsidR="0085322D" w:rsidRPr="00C81A41" w:rsidRDefault="0085322D" w:rsidP="0085322D">
      <w:pPr>
        <w:pStyle w:val="TH"/>
      </w:pPr>
      <w:r w:rsidRPr="00C81A41">
        <w:t>Table 6.2.1.6-1: Definition of ML model activation &amp; ML model de-activation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5322D" w:rsidRPr="00C81A41" w14:paraId="04B6D450" w14:textId="77777777" w:rsidTr="00C70DC7">
        <w:tc>
          <w:tcPr>
            <w:tcW w:w="2547" w:type="dxa"/>
            <w:shd w:val="clear" w:color="auto" w:fill="auto"/>
          </w:tcPr>
          <w:p w14:paraId="434C13DF" w14:textId="77777777" w:rsidR="0085322D" w:rsidRPr="00C81A41" w:rsidRDefault="0085322D" w:rsidP="00C70DC7">
            <w:pPr>
              <w:pStyle w:val="TAH"/>
            </w:pPr>
            <w:r w:rsidRPr="00C81A41">
              <w:t>TSG (TS/TR)</w:t>
            </w:r>
          </w:p>
        </w:tc>
        <w:tc>
          <w:tcPr>
            <w:tcW w:w="7084" w:type="dxa"/>
            <w:shd w:val="clear" w:color="auto" w:fill="auto"/>
          </w:tcPr>
          <w:p w14:paraId="58A31DB0" w14:textId="77777777" w:rsidR="0085322D" w:rsidRPr="00C81A41" w:rsidRDefault="0085322D" w:rsidP="00C70DC7">
            <w:pPr>
              <w:pStyle w:val="TAH"/>
            </w:pPr>
            <w:r w:rsidRPr="00C81A41">
              <w:t>ML model activation &amp; ML model de-activation</w:t>
            </w:r>
          </w:p>
        </w:tc>
      </w:tr>
      <w:tr w:rsidR="0085322D" w:rsidRPr="00C81A41" w14:paraId="754F2073" w14:textId="77777777" w:rsidTr="00C70DC7">
        <w:tc>
          <w:tcPr>
            <w:tcW w:w="2547" w:type="dxa"/>
            <w:shd w:val="clear" w:color="auto" w:fill="auto"/>
          </w:tcPr>
          <w:p w14:paraId="74FBBFB3" w14:textId="77777777" w:rsidR="0085322D" w:rsidRPr="00C81A41" w:rsidRDefault="0085322D" w:rsidP="00C70DC7">
            <w:pPr>
              <w:pStyle w:val="TAL"/>
            </w:pPr>
            <w:r w:rsidRPr="00C81A41">
              <w:t>SA WG5 TS 28.105 [9]</w:t>
            </w:r>
          </w:p>
        </w:tc>
        <w:tc>
          <w:tcPr>
            <w:tcW w:w="7084" w:type="dxa"/>
            <w:shd w:val="clear" w:color="auto" w:fill="auto"/>
          </w:tcPr>
          <w:p w14:paraId="78F63088" w14:textId="77777777" w:rsidR="0085322D" w:rsidRPr="00C81A41" w:rsidRDefault="0085322D" w:rsidP="00C70DC7">
            <w:pPr>
              <w:pStyle w:val="TAL"/>
              <w:rPr>
                <w:i/>
                <w:iCs/>
              </w:rPr>
            </w:pPr>
            <w:r w:rsidRPr="00C81A41">
              <w:rPr>
                <w:b/>
                <w:bCs/>
                <w:i/>
                <w:iCs/>
              </w:rPr>
              <w:t>AI/ML activation</w:t>
            </w:r>
            <w:r w:rsidRPr="00C81A41">
              <w:rPr>
                <w:i/>
                <w:iCs/>
              </w:rPr>
              <w:t>: a process of enabling the inference capability of an AI/ML inference function.</w:t>
            </w:r>
          </w:p>
          <w:p w14:paraId="17B0D103" w14:textId="77777777" w:rsidR="0085322D" w:rsidRPr="00C81A41" w:rsidRDefault="0085322D" w:rsidP="00C70DC7">
            <w:pPr>
              <w:pStyle w:val="TAL"/>
              <w:rPr>
                <w:i/>
                <w:iCs/>
              </w:rPr>
            </w:pPr>
            <w:r w:rsidRPr="00C81A41">
              <w:rPr>
                <w:b/>
                <w:bCs/>
                <w:i/>
                <w:iCs/>
              </w:rPr>
              <w:t>AI/ML deactivation</w:t>
            </w:r>
            <w:r w:rsidRPr="00C81A41">
              <w:rPr>
                <w:i/>
                <w:iCs/>
              </w:rPr>
              <w:t>: a process of disabling the inference capability of an AI/ML inference function.</w:t>
            </w:r>
          </w:p>
        </w:tc>
      </w:tr>
      <w:tr w:rsidR="0085322D" w:rsidRPr="00C81A41" w14:paraId="5A030632" w14:textId="77777777" w:rsidTr="00C70DC7">
        <w:tc>
          <w:tcPr>
            <w:tcW w:w="2547" w:type="dxa"/>
            <w:shd w:val="clear" w:color="auto" w:fill="auto"/>
          </w:tcPr>
          <w:p w14:paraId="779CDD1A" w14:textId="77777777" w:rsidR="0085322D" w:rsidRPr="00C81A41" w:rsidRDefault="0085322D" w:rsidP="00C70DC7">
            <w:pPr>
              <w:pStyle w:val="TAL"/>
            </w:pPr>
            <w:r w:rsidRPr="00C81A41">
              <w:t>RAN WG1 TR 38.843 [3]</w:t>
            </w:r>
          </w:p>
        </w:tc>
        <w:tc>
          <w:tcPr>
            <w:tcW w:w="7084" w:type="dxa"/>
            <w:shd w:val="clear" w:color="auto" w:fill="auto"/>
          </w:tcPr>
          <w:p w14:paraId="57DB1C10" w14:textId="77777777" w:rsidR="0085322D" w:rsidRPr="00C81A41" w:rsidRDefault="0085322D" w:rsidP="00C70DC7">
            <w:pPr>
              <w:pStyle w:val="TAL"/>
            </w:pPr>
            <w:r w:rsidRPr="00C81A41">
              <w:rPr>
                <w:i/>
                <w:iCs/>
              </w:rPr>
              <w:t>ML Model activation:</w:t>
            </w:r>
            <w:r w:rsidRPr="00C81A41">
              <w:t xml:space="preserve"> enable an AI/ML model for a specific AI/ML-enabled feature.</w:t>
            </w:r>
          </w:p>
          <w:p w14:paraId="0BD08821" w14:textId="77777777" w:rsidR="0085322D" w:rsidRPr="00C81A41" w:rsidRDefault="0085322D" w:rsidP="00C70DC7">
            <w:pPr>
              <w:pStyle w:val="TAL"/>
            </w:pPr>
            <w:r w:rsidRPr="00C81A41">
              <w:rPr>
                <w:i/>
                <w:iCs/>
              </w:rPr>
              <w:t>ML Model deactivation:</w:t>
            </w:r>
            <w:r w:rsidRPr="00C81A41">
              <w:t xml:space="preserve"> disable an AI/ML model for a specific AI/ML-enabled feature.</w:t>
            </w:r>
          </w:p>
        </w:tc>
      </w:tr>
    </w:tbl>
    <w:p w14:paraId="41118C72" w14:textId="77777777" w:rsidR="0085322D" w:rsidRPr="00C81A41" w:rsidRDefault="0085322D" w:rsidP="0085322D"/>
    <w:p w14:paraId="5945DAE9" w14:textId="77777777" w:rsidR="0085322D" w:rsidRPr="00C81A41" w:rsidRDefault="0085322D" w:rsidP="0085322D">
      <w:r w:rsidRPr="00C81A41">
        <w:t>The following unified definition for 'ML model activation' and 'ML model deactivation' is proposed:</w:t>
      </w:r>
    </w:p>
    <w:p w14:paraId="67EC1341" w14:textId="77777777" w:rsidR="0085322D" w:rsidRPr="00C81A41" w:rsidRDefault="0085322D" w:rsidP="0085322D">
      <w:pPr>
        <w:pStyle w:val="B1"/>
      </w:pPr>
      <w:r w:rsidRPr="00C81A41">
        <w:tab/>
      </w:r>
      <w:r w:rsidRPr="00C81A41">
        <w:rPr>
          <w:b/>
          <w:bCs/>
        </w:rPr>
        <w:t>ML model activation:</w:t>
      </w:r>
      <w:r w:rsidRPr="00C81A41">
        <w:t xml:space="preserve"> A process to enable an ML model for </w:t>
      </w:r>
      <w:ins w:id="12" w:author="EU" w:date="2025-06-02T15:57:00Z" w16du:dateUtc="2025-06-02T13:57:00Z">
        <w:r w:rsidRPr="00C81A41">
          <w:t>a specific AI/ML-enabled feature</w:t>
        </w:r>
      </w:ins>
      <w:del w:id="13" w:author="EU" w:date="2025-06-02T15:57:00Z" w16du:dateUtc="2025-06-02T13:57:00Z">
        <w:r w:rsidRPr="00C81A41" w:rsidDel="00121DF2">
          <w:delText>inference</w:delText>
        </w:r>
      </w:del>
      <w:r w:rsidRPr="00C81A41">
        <w:t>.</w:t>
      </w:r>
    </w:p>
    <w:p w14:paraId="66AB930E" w14:textId="77777777" w:rsidR="0085322D" w:rsidRPr="00C81A41" w:rsidRDefault="0085322D" w:rsidP="0085322D">
      <w:pPr>
        <w:pStyle w:val="B1"/>
      </w:pPr>
      <w:r w:rsidRPr="00C81A41">
        <w:tab/>
      </w:r>
      <w:r w:rsidRPr="00C81A41">
        <w:rPr>
          <w:b/>
          <w:bCs/>
        </w:rPr>
        <w:t>ML model deactivation:</w:t>
      </w:r>
      <w:r w:rsidRPr="00C81A41">
        <w:t xml:space="preserve"> A process to disable an ML model for </w:t>
      </w:r>
      <w:ins w:id="14" w:author="EU" w:date="2025-06-02T15:57:00Z" w16du:dateUtc="2025-06-02T13:57:00Z">
        <w:r w:rsidRPr="00C81A41">
          <w:t>a specific AI/ML-enabled feature</w:t>
        </w:r>
      </w:ins>
      <w:del w:id="15" w:author="EU" w:date="2025-06-02T15:57:00Z" w16du:dateUtc="2025-06-02T13:57:00Z">
        <w:r w:rsidRPr="00C81A41" w:rsidDel="00121DF2">
          <w:delText>inference</w:delText>
        </w:r>
      </w:del>
      <w:r w:rsidRPr="00C81A41">
        <w:t>.</w:t>
      </w:r>
    </w:p>
    <w:p w14:paraId="05EBF9E4" w14:textId="782C95B0" w:rsidR="0085322D" w:rsidRDefault="0085322D" w:rsidP="0085322D">
      <w:pPr>
        <w:pStyle w:val="EditorsNote"/>
      </w:pPr>
      <w:r w:rsidRPr="00C81A41">
        <w:t>Editor's note:</w:t>
      </w:r>
      <w:r w:rsidRPr="00C81A41">
        <w:tab/>
        <w:t>Further analysis is required to determine whether ML model activation and deactivation should be associated specifically with inference capability (according to TS 28.105 [9]) or with the ML model more broadly (according to TR 38.843 [3]).</w:t>
      </w:r>
    </w:p>
    <w:p w14:paraId="71877F0B" w14:textId="77777777" w:rsidR="0085322D" w:rsidRDefault="0085322D" w:rsidP="0085322D">
      <w:pPr>
        <w:pStyle w:val="EditorsNote"/>
      </w:pPr>
    </w:p>
    <w:p w14:paraId="48DE4BD0" w14:textId="48A65B4A"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Next change</w:t>
      </w:r>
    </w:p>
    <w:p w14:paraId="4D563A3D" w14:textId="77777777" w:rsidR="0085322D" w:rsidRPr="00C81A41" w:rsidRDefault="0085322D" w:rsidP="0085322D">
      <w:pPr>
        <w:pStyle w:val="EditorsNote"/>
      </w:pPr>
    </w:p>
    <w:p w14:paraId="73C69480" w14:textId="77777777" w:rsidR="0085322D" w:rsidRPr="00C81A41" w:rsidRDefault="0085322D" w:rsidP="0085322D">
      <w:pPr>
        <w:pStyle w:val="Heading4"/>
      </w:pPr>
      <w:bookmarkStart w:id="16" w:name="_Toc177219329"/>
      <w:bookmarkStart w:id="17" w:name="_Toc177219430"/>
      <w:bookmarkStart w:id="18" w:name="_Toc177219986"/>
      <w:bookmarkStart w:id="19" w:name="_Toc177470616"/>
      <w:bookmarkStart w:id="20" w:name="_Toc177470706"/>
      <w:bookmarkStart w:id="21" w:name="_Toc177572115"/>
      <w:bookmarkStart w:id="22" w:name="_Toc185258449"/>
      <w:bookmarkStart w:id="23" w:name="_Toc195517123"/>
      <w:r w:rsidRPr="00C81A41">
        <w:t>6.2.1.8</w:t>
      </w:r>
      <w:r w:rsidRPr="00C81A41">
        <w:tab/>
        <w:t>Analysis on ML model lifecycle management</w:t>
      </w:r>
      <w:bookmarkEnd w:id="16"/>
      <w:bookmarkEnd w:id="17"/>
      <w:bookmarkEnd w:id="18"/>
      <w:bookmarkEnd w:id="19"/>
      <w:bookmarkEnd w:id="20"/>
      <w:bookmarkEnd w:id="21"/>
      <w:bookmarkEnd w:id="22"/>
      <w:bookmarkEnd w:id="23"/>
    </w:p>
    <w:p w14:paraId="243BF494" w14:textId="7986FFC4" w:rsidR="0085322D" w:rsidRPr="00C81A41" w:rsidRDefault="0085322D" w:rsidP="0085322D">
      <w:r w:rsidRPr="00C81A41">
        <w:t>SA WG5 describes the ML model lifecycle in clause 4a.0 of TS 28.105 [9] and ML model lifecycle management capabilities for ML model training, ML model testing, ML inference emulation</w:t>
      </w:r>
      <w:ins w:id="24" w:author="EU" w:date="2025-06-03T09:21:00Z" w16du:dateUtc="2025-06-03T07:21:00Z">
        <w:r w:rsidR="00F05096">
          <w:t xml:space="preserve"> as optional</w:t>
        </w:r>
      </w:ins>
      <w:r w:rsidRPr="00C81A41">
        <w:t xml:space="preserve">, ML model deployment and </w:t>
      </w:r>
      <w:ins w:id="25" w:author="EU" w:date="2025-06-03T09:21:00Z" w16du:dateUtc="2025-06-03T07:21:00Z">
        <w:r w:rsidR="00F05096">
          <w:t>AI/</w:t>
        </w:r>
      </w:ins>
      <w:r w:rsidRPr="00C81A41">
        <w:t>ML inference in clause 6.1 of TS 28.105 [9]. The terms 'ML model-based lifecycle management', 'ML-enabled functionality' and 'Functionality-based lifecycle management' have been defined by RAN1, as illustrated in Table 6.2.1.8-1.</w:t>
      </w:r>
    </w:p>
    <w:p w14:paraId="2B2291D5"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68415777" w14:textId="77777777" w:rsidR="0085322D" w:rsidRPr="00C81A41" w:rsidRDefault="0085322D" w:rsidP="0085322D">
      <w:pPr>
        <w:pStyle w:val="TH"/>
      </w:pPr>
      <w:r w:rsidRPr="00C81A41">
        <w:t>Table 6.2.1.8-1: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85322D" w:rsidRPr="00C81A41" w14:paraId="2B6C5E4F" w14:textId="77777777" w:rsidTr="00C70DC7">
        <w:tc>
          <w:tcPr>
            <w:tcW w:w="2263" w:type="dxa"/>
            <w:shd w:val="clear" w:color="auto" w:fill="auto"/>
          </w:tcPr>
          <w:p w14:paraId="2DC56E30" w14:textId="77777777" w:rsidR="0085322D" w:rsidRPr="00C81A41" w:rsidRDefault="0085322D" w:rsidP="00C70DC7">
            <w:pPr>
              <w:pStyle w:val="TAH"/>
            </w:pPr>
            <w:r w:rsidRPr="00C81A41">
              <w:t>TSG (TS/TR)</w:t>
            </w:r>
          </w:p>
        </w:tc>
        <w:tc>
          <w:tcPr>
            <w:tcW w:w="7368" w:type="dxa"/>
            <w:shd w:val="clear" w:color="auto" w:fill="auto"/>
          </w:tcPr>
          <w:p w14:paraId="0A20E7E1" w14:textId="77777777" w:rsidR="0085322D" w:rsidRPr="00C81A41" w:rsidRDefault="0085322D" w:rsidP="00C70DC7">
            <w:pPr>
              <w:pStyle w:val="TAH"/>
            </w:pPr>
            <w:r w:rsidRPr="00C81A41">
              <w:t>ML model lifecycle management / Functionality-based lifecycle management</w:t>
            </w:r>
          </w:p>
        </w:tc>
      </w:tr>
      <w:tr w:rsidR="0085322D" w:rsidRPr="00C81A41" w14:paraId="29C4CDB6" w14:textId="77777777" w:rsidTr="00C70DC7">
        <w:tc>
          <w:tcPr>
            <w:tcW w:w="2263" w:type="dxa"/>
            <w:shd w:val="clear" w:color="auto" w:fill="auto"/>
          </w:tcPr>
          <w:p w14:paraId="776ABFAF" w14:textId="77777777" w:rsidR="0085322D" w:rsidRPr="00C81A41" w:rsidRDefault="0085322D" w:rsidP="00C70DC7">
            <w:pPr>
              <w:pStyle w:val="TAL"/>
              <w:rPr>
                <w:lang w:val="en-US"/>
              </w:rPr>
            </w:pPr>
            <w:r w:rsidRPr="00C81A41">
              <w:rPr>
                <w:lang w:val="en-US"/>
              </w:rPr>
              <w:t>RAN WG1 TR 38.843 [3]</w:t>
            </w:r>
          </w:p>
        </w:tc>
        <w:tc>
          <w:tcPr>
            <w:tcW w:w="7368" w:type="dxa"/>
            <w:shd w:val="clear" w:color="auto" w:fill="auto"/>
          </w:tcPr>
          <w:p w14:paraId="55488540" w14:textId="77777777" w:rsidR="0085322D" w:rsidRPr="00C81A41" w:rsidRDefault="0085322D" w:rsidP="00C70DC7">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5A2CB8A6" w14:textId="77777777" w:rsidR="0085322D" w:rsidRPr="00C81A41" w:rsidRDefault="0085322D" w:rsidP="00C70DC7">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00B48E54" w14:textId="77777777" w:rsidR="0085322D" w:rsidRPr="00C81A41" w:rsidRDefault="0085322D" w:rsidP="00C70DC7">
            <w:pPr>
              <w:pStyle w:val="TAL"/>
              <w:rPr>
                <w:lang w:val="en-US"/>
              </w:rPr>
            </w:pPr>
            <w:r w:rsidRPr="00C81A41">
              <w:rPr>
                <w:b/>
                <w:bCs/>
                <w:lang w:val="en-US"/>
              </w:rPr>
              <w:t xml:space="preserve">Functionality-based lifecycle management: </w:t>
            </w:r>
            <w:r w:rsidRPr="00C81A41">
              <w:rPr>
                <w:lang w:val="en-US"/>
              </w:rPr>
              <w:t>Signaling procedure where network indicates activation/deactivation/fallback/switching of AI/ML functionality via 3GPP signaling (e.g. RRC, MAC-CE, DCI); operates based on, at least, one configuration of AI/ML-enabled Feature/FG or specific configurations of an AI/ML-enabled Feature / Feature Group.</w:t>
            </w:r>
          </w:p>
        </w:tc>
      </w:tr>
      <w:tr w:rsidR="0085322D" w:rsidRPr="00C81A41" w14:paraId="59E427B2" w14:textId="77777777" w:rsidTr="00C70DC7">
        <w:tc>
          <w:tcPr>
            <w:tcW w:w="2263" w:type="dxa"/>
            <w:shd w:val="clear" w:color="auto" w:fill="auto"/>
          </w:tcPr>
          <w:p w14:paraId="7E148480" w14:textId="77777777" w:rsidR="0085322D" w:rsidRPr="00C81A41" w:rsidRDefault="0085322D" w:rsidP="00C70DC7">
            <w:pPr>
              <w:pStyle w:val="TAL"/>
              <w:rPr>
                <w:lang w:val="en-US"/>
              </w:rPr>
            </w:pPr>
            <w:r w:rsidRPr="00C81A41">
              <w:rPr>
                <w:rFonts w:eastAsia="DengXian"/>
                <w:lang w:val="en-US"/>
              </w:rPr>
              <w:t>SA WG5 TS 28.105 [9]</w:t>
            </w:r>
          </w:p>
        </w:tc>
        <w:tc>
          <w:tcPr>
            <w:tcW w:w="7368" w:type="dxa"/>
            <w:shd w:val="clear" w:color="auto" w:fill="auto"/>
          </w:tcPr>
          <w:p w14:paraId="742C0F7B" w14:textId="77777777" w:rsidR="0085322D" w:rsidRPr="00C81A41" w:rsidRDefault="0085322D" w:rsidP="00C70DC7">
            <w:pPr>
              <w:pStyle w:val="TAL"/>
              <w:rPr>
                <w:rFonts w:eastAsia="DengXian"/>
              </w:rPr>
            </w:pPr>
            <w:r w:rsidRPr="00C81A41">
              <w:rPr>
                <w:rFonts w:eastAsia="DengXian"/>
                <w:b/>
                <w:bCs/>
              </w:rPr>
              <w:t xml:space="preserve">ML model training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enables requesting, consuming and controlling ML model training and re-training processes. It includes training performance management and policy setting for producer-initiated training.</w:t>
            </w:r>
          </w:p>
          <w:p w14:paraId="595AD659" w14:textId="77777777" w:rsidR="0085322D" w:rsidRPr="00C81A41" w:rsidRDefault="0085322D" w:rsidP="00C70DC7">
            <w:pPr>
              <w:pStyle w:val="TAL"/>
              <w:rPr>
                <w:rFonts w:eastAsia="DengXian"/>
              </w:rPr>
            </w:pPr>
            <w:r w:rsidRPr="00C81A41">
              <w:rPr>
                <w:rFonts w:eastAsia="DengXian"/>
                <w:b/>
                <w:bCs/>
              </w:rPr>
              <w:t xml:space="preserve">ML model testing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allows requesting and receiving ML model testing results, selecting performance metrics and triggering model re-training based on test performance.</w:t>
            </w:r>
          </w:p>
          <w:p w14:paraId="0CDDE722" w14:textId="77777777" w:rsidR="0085322D" w:rsidRPr="00C81A41" w:rsidRDefault="0085322D" w:rsidP="00C70DC7">
            <w:pPr>
              <w:pStyle w:val="TAL"/>
              <w:rPr>
                <w:rFonts w:eastAsia="DengXian"/>
              </w:rPr>
            </w:pPr>
            <w:r w:rsidRPr="00C81A41">
              <w:rPr>
                <w:rFonts w:eastAsia="DengXian"/>
                <w:b/>
                <w:bCs/>
              </w:rPr>
              <w:t xml:space="preserve">ML model loading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supports triggering, controlling and monitoring the ML model loading process as part of model deployment.</w:t>
            </w:r>
          </w:p>
          <w:p w14:paraId="37F8ABD0" w14:textId="77777777" w:rsidR="0085322D" w:rsidRPr="00C81A41" w:rsidRDefault="0085322D" w:rsidP="00C70DC7">
            <w:pPr>
              <w:pStyle w:val="TAL"/>
              <w:rPr>
                <w:b/>
                <w:bCs/>
                <w:lang w:val="en-US"/>
              </w:rPr>
            </w:pPr>
            <w:r w:rsidRPr="00C81A41">
              <w:rPr>
                <w:rFonts w:eastAsia="DengXian"/>
                <w:b/>
                <w:bCs/>
              </w:rPr>
              <w:t xml:space="preserve">AI/ML inference </w:t>
            </w:r>
            <w:proofErr w:type="gramStart"/>
            <w:r w:rsidRPr="00C81A41">
              <w:rPr>
                <w:rFonts w:eastAsia="DengXian"/>
                <w:b/>
                <w:bCs/>
              </w:rPr>
              <w:t>management:</w:t>
            </w:r>
            <w:proofErr w:type="gramEnd"/>
            <w:r w:rsidRPr="00C81A41">
              <w:rPr>
                <w:rFonts w:eastAsia="DengXian"/>
                <w:b/>
                <w:bCs/>
              </w:rPr>
              <w:t xml:space="preserve"> </w:t>
            </w:r>
            <w:r w:rsidRPr="00C81A41">
              <w:rPr>
                <w:rFonts w:eastAsia="DengXian"/>
              </w:rPr>
              <w:t>allows managing inference functions and/or ML model(s), including activation/deactivation, output parameter configuration, performance monitoring and triggering model updates if necessary.</w:t>
            </w:r>
          </w:p>
        </w:tc>
      </w:tr>
    </w:tbl>
    <w:p w14:paraId="20D3CF67" w14:textId="77777777" w:rsidR="0085322D" w:rsidRPr="00C81A41" w:rsidRDefault="0085322D" w:rsidP="0085322D"/>
    <w:p w14:paraId="78C85FEE" w14:textId="77777777" w:rsidR="0085322D" w:rsidRPr="00C81A41" w:rsidRDefault="0085322D" w:rsidP="0085322D">
      <w:r w:rsidRPr="00C81A41">
        <w:t>The following unified definition for 'ML model lifecycle management' is proposed:</w:t>
      </w:r>
    </w:p>
    <w:p w14:paraId="3A153289" w14:textId="7C217ABD" w:rsidR="0085322D" w:rsidRPr="00C81A41" w:rsidRDefault="0085322D" w:rsidP="0085322D">
      <w:pPr>
        <w:pStyle w:val="B1"/>
      </w:pPr>
      <w:r w:rsidRPr="00C81A41">
        <w:rPr>
          <w:b/>
          <w:bCs/>
        </w:rPr>
        <w:tab/>
        <w:t>ML model lifecycle management:</w:t>
      </w:r>
      <w:r w:rsidRPr="00C81A41">
        <w:t xml:space="preserve"> The management capabilities allowing a</w:t>
      </w:r>
      <w:ins w:id="26" w:author="EU" w:date="2025-06-02T16:24:00Z" w16du:dateUtc="2025-06-02T14:24:00Z">
        <w:r>
          <w:t xml:space="preserve"> producer or</w:t>
        </w:r>
      </w:ins>
      <w:r w:rsidRPr="00C81A41">
        <w:t xml:space="preserve"> consumer to manage different phases of the ML model lifecycle as defined in clause 6.2.1.7.</w:t>
      </w:r>
    </w:p>
    <w:p w14:paraId="5A407C06" w14:textId="77777777" w:rsidR="0085322D" w:rsidRPr="00C81A41" w:rsidRDefault="0085322D" w:rsidP="0085322D">
      <w:r w:rsidRPr="00C81A41">
        <w:t>The following definition for 'Functionality-based lifecycle management' is proposed for adoption by all 3GPP RAN Working Groups:</w:t>
      </w:r>
    </w:p>
    <w:p w14:paraId="76E2CC3E" w14:textId="77777777" w:rsidR="0085322D" w:rsidRPr="00C81A41" w:rsidRDefault="0085322D" w:rsidP="0085322D">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75C24D19" w14:textId="77777777" w:rsidR="0085322D" w:rsidRPr="00C81A41" w:rsidRDefault="0085322D" w:rsidP="0085322D">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A14AB8C" w14:textId="77777777" w:rsidR="0085322D" w:rsidRPr="00C81A41" w:rsidRDefault="0085322D" w:rsidP="0085322D">
      <w:pPr>
        <w:pStyle w:val="NO"/>
      </w:pPr>
      <w:r w:rsidRPr="00C81A41">
        <w:t>NOTE 2:</w:t>
      </w:r>
      <w:r w:rsidRPr="00C81A41">
        <w:tab/>
        <w:t>Applicability of Functionality-based lifecycle management definition to/in TSG SA WGs is optional.</w:t>
      </w:r>
    </w:p>
    <w:p w14:paraId="4605F040" w14:textId="77777777" w:rsidR="0085322D" w:rsidRPr="00C81A41" w:rsidRDefault="0085322D" w:rsidP="0085322D">
      <w:pPr>
        <w:pStyle w:val="EditorsNote"/>
      </w:pPr>
      <w:r w:rsidRPr="00C81A41">
        <w:t>Editor's note:</w:t>
      </w:r>
      <w:r w:rsidRPr="00C81A41">
        <w:tab/>
        <w:t>The following analyses on the key differences between ML Model LC and LCM is to be revised and possibly relocated to different clause in this TR.</w:t>
      </w:r>
    </w:p>
    <w:p w14:paraId="6CDEB1A5" w14:textId="77777777" w:rsidR="0085322D" w:rsidRPr="00C81A41" w:rsidRDefault="0085322D" w:rsidP="0085322D">
      <w:pPr>
        <w:rPr>
          <w:b/>
          <w:bCs/>
        </w:rPr>
      </w:pPr>
      <w:bookmarkStart w:id="27" w:name="_Toc177219330"/>
      <w:bookmarkStart w:id="28" w:name="_Toc177219431"/>
      <w:bookmarkStart w:id="29" w:name="_Toc177219987"/>
      <w:bookmarkStart w:id="30" w:name="_Toc177470617"/>
      <w:bookmarkStart w:id="31" w:name="_Toc177470707"/>
      <w:bookmarkStart w:id="32" w:name="_Toc177572116"/>
      <w:bookmarkStart w:id="33" w:name="_Toc185258291"/>
      <w:bookmarkStart w:id="34" w:name="_Toc185258450"/>
      <w:r w:rsidRPr="00C81A41">
        <w:rPr>
          <w:b/>
          <w:bCs/>
        </w:rPr>
        <w:lastRenderedPageBreak/>
        <w:t>Key differences between ML Model lifecycle (LC) and ML Model lifecycle management (LCM)</w:t>
      </w:r>
    </w:p>
    <w:p w14:paraId="36520472" w14:textId="77777777" w:rsidR="0085322D" w:rsidRPr="00C81A41" w:rsidRDefault="0085322D" w:rsidP="0085322D">
      <w:r w:rsidRPr="00C81A41">
        <w:t>TS 28.105 [9] defines both ML model lifecycle (LC) and ML model lifecycle management (LCM) within the scope of AI/ML management in 3GPP networks. The key differences between the two are:</w:t>
      </w:r>
    </w:p>
    <w:p w14:paraId="03816CD9" w14:textId="77777777" w:rsidR="0085322D" w:rsidRPr="00C81A41" w:rsidRDefault="0085322D" w:rsidP="0085322D">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173975BC" w14:textId="77777777" w:rsidR="0085322D" w:rsidRPr="00C81A41" w:rsidRDefault="0085322D" w:rsidP="0085322D">
      <w:pPr>
        <w:pStyle w:val="B2"/>
      </w:pPr>
      <w:r w:rsidRPr="00C81A41">
        <w:t>-</w:t>
      </w:r>
      <w:r w:rsidRPr="00C81A41">
        <w:tab/>
      </w:r>
      <w:r w:rsidRPr="00C81A41">
        <w:rPr>
          <w:b/>
          <w:bCs/>
        </w:rPr>
        <w:t>ML model training</w:t>
      </w:r>
      <w:r w:rsidRPr="00C81A41">
        <w:t xml:space="preserve"> (e.g. initial training &amp; re-training).</w:t>
      </w:r>
    </w:p>
    <w:p w14:paraId="126669EB" w14:textId="77777777" w:rsidR="0085322D" w:rsidRPr="00C81A41" w:rsidRDefault="0085322D" w:rsidP="0085322D">
      <w:pPr>
        <w:pStyle w:val="B2"/>
      </w:pPr>
      <w:r w:rsidRPr="00C81A41">
        <w:t>-</w:t>
      </w:r>
      <w:r w:rsidRPr="00C81A41">
        <w:tab/>
      </w:r>
      <w:r w:rsidRPr="00C81A41">
        <w:rPr>
          <w:b/>
          <w:bCs/>
        </w:rPr>
        <w:t>ML model testing.</w:t>
      </w:r>
    </w:p>
    <w:p w14:paraId="7DFA0DD2" w14:textId="77777777" w:rsidR="0085322D" w:rsidRPr="00C81A41" w:rsidRDefault="0085322D" w:rsidP="0085322D">
      <w:pPr>
        <w:pStyle w:val="B2"/>
      </w:pPr>
      <w:r w:rsidRPr="00C81A41">
        <w:t>-</w:t>
      </w:r>
      <w:r w:rsidRPr="00C81A41">
        <w:tab/>
      </w:r>
      <w:r w:rsidRPr="00C81A41">
        <w:rPr>
          <w:b/>
          <w:bCs/>
        </w:rPr>
        <w:t>ML emulation.</w:t>
      </w:r>
    </w:p>
    <w:p w14:paraId="7CF12CFE" w14:textId="77777777" w:rsidR="0085322D" w:rsidRPr="00C81A41" w:rsidRDefault="0085322D" w:rsidP="0085322D">
      <w:pPr>
        <w:pStyle w:val="B2"/>
      </w:pPr>
      <w:r w:rsidRPr="00C81A41">
        <w:t>-</w:t>
      </w:r>
      <w:r w:rsidRPr="00C81A41">
        <w:tab/>
      </w:r>
      <w:r w:rsidRPr="00C81A41">
        <w:rPr>
          <w:b/>
          <w:bCs/>
        </w:rPr>
        <w:t>ML model deployment</w:t>
      </w:r>
      <w:r w:rsidRPr="00C81A41">
        <w:t xml:space="preserve"> (including ML model loading).</w:t>
      </w:r>
    </w:p>
    <w:p w14:paraId="4B580848" w14:textId="77777777" w:rsidR="0085322D" w:rsidRPr="00C81A41" w:rsidRDefault="0085322D" w:rsidP="0085322D">
      <w:pPr>
        <w:pStyle w:val="B2"/>
      </w:pPr>
      <w:r w:rsidRPr="00C81A41">
        <w:t>-</w:t>
      </w:r>
      <w:r w:rsidRPr="00C81A41">
        <w:tab/>
      </w:r>
      <w:r w:rsidRPr="00C81A41">
        <w:rPr>
          <w:b/>
          <w:bCs/>
        </w:rPr>
        <w:t>AI/ML inference.</w:t>
      </w:r>
    </w:p>
    <w:p w14:paraId="0B427D50" w14:textId="77777777" w:rsidR="0085322D" w:rsidRPr="00C81A41" w:rsidRDefault="0085322D" w:rsidP="0085322D">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10CE20A9" w14:textId="77777777" w:rsidR="0085322D" w:rsidRPr="00C81A41" w:rsidRDefault="0085322D" w:rsidP="0085322D">
      <w:pPr>
        <w:pStyle w:val="B2"/>
      </w:pPr>
      <w:r w:rsidRPr="00C81A41">
        <w:t>-</w:t>
      </w:r>
      <w:r w:rsidRPr="00C81A41">
        <w:tab/>
      </w:r>
      <w:r w:rsidRPr="00C81A41">
        <w:rPr>
          <w:b/>
          <w:bCs/>
        </w:rPr>
        <w:t>Training management</w:t>
      </w:r>
      <w:r w:rsidRPr="00C81A41">
        <w:t xml:space="preserve"> (e.g. triggering re-training, setting policies).</w:t>
      </w:r>
    </w:p>
    <w:p w14:paraId="4EC7A885" w14:textId="77777777" w:rsidR="0085322D" w:rsidRPr="00C81A41" w:rsidRDefault="0085322D" w:rsidP="0085322D">
      <w:pPr>
        <w:pStyle w:val="B2"/>
      </w:pPr>
      <w:r w:rsidRPr="00C81A41">
        <w:t xml:space="preserve"> -</w:t>
      </w:r>
      <w:r w:rsidRPr="00C81A41">
        <w:tab/>
      </w:r>
      <w:r w:rsidRPr="00C81A41">
        <w:rPr>
          <w:b/>
          <w:bCs/>
        </w:rPr>
        <w:t>Testing management</w:t>
      </w:r>
      <w:r w:rsidRPr="00C81A41">
        <w:t xml:space="preserve"> (e.g. evaluating performance, determining retraining needs).</w:t>
      </w:r>
    </w:p>
    <w:p w14:paraId="5C98C7D6" w14:textId="7FAC11BE" w:rsidR="0085322D" w:rsidRPr="00C81A41" w:rsidRDefault="0085322D" w:rsidP="0085322D">
      <w:pPr>
        <w:pStyle w:val="B2"/>
      </w:pPr>
      <w:r w:rsidRPr="00C81A41">
        <w:t xml:space="preserve"> -</w:t>
      </w:r>
      <w:r w:rsidRPr="00C81A41">
        <w:tab/>
      </w:r>
      <w:r w:rsidRPr="00C81A41">
        <w:rPr>
          <w:b/>
          <w:bCs/>
        </w:rPr>
        <w:t>Deployment management</w:t>
      </w:r>
      <w:r w:rsidRPr="00C81A41">
        <w:t xml:space="preserve"> (</w:t>
      </w:r>
      <w:proofErr w:type="spellStart"/>
      <w:del w:id="35" w:author="EU" w:date="2025-06-03T09:26:00Z" w16du:dateUtc="2025-06-03T07:26:00Z">
        <w:r w:rsidRPr="00C81A41" w:rsidDel="001F73E2">
          <w:delText xml:space="preserve">e.g. </w:delText>
        </w:r>
      </w:del>
      <w:ins w:id="36" w:author="EU" w:date="2025-06-03T09:26:00Z" w16du:dateUtc="2025-06-03T07:26:00Z">
        <w:r w:rsidR="001F73E2">
          <w:t>including</w:t>
        </w:r>
      </w:ins>
      <w:del w:id="37" w:author="EU" w:date="2025-06-03T09:26:00Z" w16du:dateUtc="2025-06-03T07:26:00Z">
        <w:r w:rsidRPr="00C81A41" w:rsidDel="001F73E2">
          <w:delText xml:space="preserve">controlling </w:delText>
        </w:r>
      </w:del>
      <w:r w:rsidRPr="00C81A41">
        <w:t>ML</w:t>
      </w:r>
      <w:proofErr w:type="spellEnd"/>
      <w:r w:rsidRPr="00C81A41">
        <w:t xml:space="preserve"> model loading).</w:t>
      </w:r>
    </w:p>
    <w:p w14:paraId="6C374E8E" w14:textId="77777777" w:rsidR="0085322D" w:rsidRPr="00C81A41" w:rsidRDefault="0085322D" w:rsidP="0085322D">
      <w:pPr>
        <w:pStyle w:val="B2"/>
      </w:pPr>
      <w:r w:rsidRPr="00C81A41">
        <w:t>-</w:t>
      </w:r>
      <w:r w:rsidRPr="00C81A41">
        <w:tab/>
      </w:r>
      <w:r w:rsidRPr="00C81A41">
        <w:rPr>
          <w:b/>
          <w:bCs/>
        </w:rPr>
        <w:t>Inference management</w:t>
      </w:r>
      <w:r w:rsidRPr="00C81A41">
        <w:t xml:space="preserve"> (e.g. monitoring inference results, managing AI/ML inference functions).</w:t>
      </w:r>
    </w:p>
    <w:p w14:paraId="20CD9A6B" w14:textId="77777777" w:rsidR="0085322D" w:rsidRPr="00C81A41" w:rsidRDefault="0085322D" w:rsidP="0085322D">
      <w:pPr>
        <w:pStyle w:val="B1"/>
      </w:pPr>
      <w:r w:rsidRPr="00C81A41">
        <w:tab/>
      </w:r>
      <w:r w:rsidRPr="00C81A41">
        <w:rPr>
          <w:b/>
          <w:bCs/>
        </w:rPr>
        <w:t>LCM</w:t>
      </w:r>
      <w:r w:rsidRPr="00C81A41">
        <w:t>, as specified in TS 28.105 [9], encompasses the full lifecycle management of both ML models and AI/ML inference functions. This means that LCM does not only manage the ML model while inference remains a separate process; rather, it ensures a unified management approach that includes both:</w:t>
      </w:r>
    </w:p>
    <w:p w14:paraId="0AA9C607" w14:textId="6C0F746F" w:rsidR="0085322D" w:rsidRPr="00C81A41" w:rsidRDefault="0085322D" w:rsidP="0085322D">
      <w:pPr>
        <w:pStyle w:val="B2"/>
      </w:pPr>
      <w:r w:rsidRPr="00C81A41">
        <w:t>-</w:t>
      </w:r>
      <w:r w:rsidRPr="00C81A41">
        <w:tab/>
      </w:r>
      <w:r w:rsidRPr="00C81A41">
        <w:rPr>
          <w:b/>
          <w:bCs/>
        </w:rPr>
        <w:t>ML model lifecycle management</w:t>
      </w:r>
      <w:r w:rsidRPr="00C81A41">
        <w:t xml:space="preserve"> covers the entire lifecycle of the ML model itself, including its </w:t>
      </w:r>
      <w:ins w:id="38" w:author="EU" w:date="2025-06-03T09:29:00Z" w16du:dateUtc="2025-06-03T07:29:00Z">
        <w:r w:rsidR="00B1088E">
          <w:t>training</w:t>
        </w:r>
      </w:ins>
      <w:del w:id="39" w:author="EU" w:date="2025-06-03T09:29:00Z" w16du:dateUtc="2025-06-03T07:29:00Z">
        <w:r w:rsidRPr="00C81A41" w:rsidDel="00B1088E">
          <w:delText>creation</w:delText>
        </w:r>
      </w:del>
      <w:r w:rsidRPr="00C81A41">
        <w:t xml:space="preserve">, validation, deployment and </w:t>
      </w:r>
      <w:del w:id="40" w:author="EU" w:date="2025-06-03T09:31:00Z" w16du:dateUtc="2025-06-03T07:31:00Z">
        <w:r w:rsidRPr="00C81A41" w:rsidDel="00B1088E">
          <w:delText>use; and</w:delText>
        </w:r>
      </w:del>
      <w:ins w:id="41" w:author="EU" w:date="2025-06-03T09:31:00Z" w16du:dateUtc="2025-06-03T07:31:00Z">
        <w:r w:rsidR="00B1088E">
          <w:t>inference.</w:t>
        </w:r>
      </w:ins>
    </w:p>
    <w:p w14:paraId="2E1EB523" w14:textId="77777777" w:rsidR="0085322D" w:rsidRPr="00C81A41" w:rsidRDefault="0085322D" w:rsidP="0085322D">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6B17DB33" w14:textId="77777777" w:rsidR="0085322D" w:rsidRDefault="0085322D" w:rsidP="0085322D">
      <w:pPr>
        <w:pStyle w:val="B1"/>
      </w:pPr>
      <w:r w:rsidRPr="00C81A41">
        <w:tab/>
        <w:t>For example, LCM in TS 28.105 [9]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07295690" w14:textId="77777777" w:rsidR="0085322D" w:rsidRDefault="0085322D" w:rsidP="0085322D">
      <w:pPr>
        <w:pStyle w:val="EditorsNote"/>
      </w:pPr>
    </w:p>
    <w:p w14:paraId="57EA8BB5" w14:textId="77777777"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9930B51" w14:textId="77777777" w:rsidR="0085322D" w:rsidRPr="00C81A41" w:rsidRDefault="0085322D" w:rsidP="0085322D">
      <w:pPr>
        <w:pStyle w:val="B1"/>
        <w:ind w:left="0" w:firstLine="0"/>
      </w:pPr>
    </w:p>
    <w:p w14:paraId="55A04FDF" w14:textId="77777777" w:rsidR="0085322D" w:rsidRPr="00C81A41" w:rsidRDefault="0085322D" w:rsidP="0085322D">
      <w:pPr>
        <w:pStyle w:val="Heading5"/>
      </w:pPr>
      <w:bookmarkStart w:id="42" w:name="_Toc195517128"/>
      <w:r w:rsidRPr="00C81A41">
        <w:t>6.2.1.9.4</w:t>
      </w:r>
      <w:r w:rsidRPr="00C81A41">
        <w:tab/>
        <w:t>SA WG5</w:t>
      </w:r>
      <w:bookmarkEnd w:id="42"/>
    </w:p>
    <w:p w14:paraId="02250DBC" w14:textId="141F4DF2" w:rsidR="0085322D" w:rsidRPr="00C81A41" w:rsidRDefault="0085322D" w:rsidP="0085322D">
      <w:pPr>
        <w:keepNext/>
      </w:pPr>
      <w:r w:rsidRPr="00C81A41">
        <w:t xml:space="preserve">As part of the work defined in </w:t>
      </w:r>
      <w:del w:id="43" w:author="EU" w:date="2025-06-02T16:24:00Z" w16du:dateUtc="2025-06-02T14:24:00Z">
        <w:r w:rsidRPr="00C81A41" w:rsidDel="0085322D">
          <w:delText xml:space="preserve">TS 28.104 [71] and </w:delText>
        </w:r>
      </w:del>
      <w:r w:rsidRPr="00C81A41">
        <w:t>TS 28.105 [9]:</w:t>
      </w:r>
    </w:p>
    <w:p w14:paraId="628C921A" w14:textId="77777777" w:rsidR="0085322D" w:rsidRPr="00C81A41" w:rsidRDefault="0085322D" w:rsidP="0085322D">
      <w:pPr>
        <w:pStyle w:val="B1"/>
      </w:pPr>
      <w:r w:rsidRPr="00C81A41">
        <w:t>-</w:t>
      </w:r>
      <w:r w:rsidRPr="00C81A41">
        <w:tab/>
        <w:t xml:space="preserve">An ML model is trained by the ML training </w:t>
      </w:r>
      <w:proofErr w:type="spellStart"/>
      <w:r w:rsidRPr="00C81A41">
        <w:t>MnS</w:t>
      </w:r>
      <w:proofErr w:type="spellEnd"/>
      <w:r w:rsidRPr="00C81A41">
        <w:t xml:space="preserve"> producer.</w:t>
      </w:r>
    </w:p>
    <w:p w14:paraId="45CDE11D" w14:textId="19AA4729" w:rsidR="0085322D" w:rsidRPr="00C81A41" w:rsidRDefault="0085322D" w:rsidP="0085322D">
      <w:pPr>
        <w:pStyle w:val="TH"/>
      </w:pPr>
      <w:r>
        <w:rPr>
          <w:noProof/>
        </w:rPr>
        <w:lastRenderedPageBreak/>
        <w:drawing>
          <wp:inline distT="0" distB="0" distL="0" distR="0" wp14:anchorId="6D40C689" wp14:editId="5B95B76A">
            <wp:extent cx="6120765" cy="1221105"/>
            <wp:effectExtent l="0" t="0" r="0" b="0"/>
            <wp:docPr id="16156465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21105"/>
                    </a:xfrm>
                    <a:prstGeom prst="rect">
                      <a:avLst/>
                    </a:prstGeom>
                    <a:noFill/>
                    <a:ln>
                      <a:noFill/>
                    </a:ln>
                  </pic:spPr>
                </pic:pic>
              </a:graphicData>
            </a:graphic>
          </wp:inline>
        </w:drawing>
      </w:r>
    </w:p>
    <w:p w14:paraId="0641F513" w14:textId="77777777" w:rsidR="0085322D" w:rsidRPr="00C81A41" w:rsidRDefault="0085322D" w:rsidP="0085322D">
      <w:pPr>
        <w:pStyle w:val="TF"/>
      </w:pPr>
      <w:r w:rsidRPr="00C81A41">
        <w:t>Figure 6.2.1.9.4-1: ML model training/identification in AIML related work in SA WG5</w:t>
      </w:r>
    </w:p>
    <w:p w14:paraId="2B637DB8" w14:textId="76C99C3E" w:rsidR="0085322D" w:rsidRPr="00C81A41" w:rsidRDefault="0085322D" w:rsidP="0085322D">
      <w:pPr>
        <w:pStyle w:val="B1"/>
      </w:pPr>
      <w:r w:rsidRPr="00C81A41">
        <w:t>-</w:t>
      </w:r>
      <w:r w:rsidRPr="00C81A41">
        <w:tab/>
        <w:t xml:space="preserve">The training may be triggered by request(s) from one or more ML training </w:t>
      </w:r>
      <w:proofErr w:type="spellStart"/>
      <w:r w:rsidRPr="00C81A41">
        <w:t>MnS</w:t>
      </w:r>
      <w:proofErr w:type="spellEnd"/>
      <w:r w:rsidRPr="00C81A41">
        <w:t xml:space="preserve"> consumer(s). </w:t>
      </w:r>
      <w:ins w:id="44" w:author="EU" w:date="2025-06-02T16:26:00Z" w16du:dateUtc="2025-06-02T14:26:00Z">
        <w:r w:rsidRPr="00103557">
          <w:t xml:space="preserve">The consumer may be for example a network function, a management function, </w:t>
        </w:r>
      </w:ins>
      <w:ins w:id="45" w:author="EU" w:date="2025-06-13T13:50:00Z" w16du:dateUtc="2025-06-13T11:50:00Z">
        <w:r w:rsidR="002949A4">
          <w:t xml:space="preserve">or </w:t>
        </w:r>
      </w:ins>
      <w:ins w:id="46" w:author="EU" w:date="2025-06-02T16:26:00Z" w16du:dateUtc="2025-06-02T14:26:00Z">
        <w:r w:rsidRPr="00103557">
          <w:t>an operator.</w:t>
        </w:r>
      </w:ins>
      <w:ins w:id="47" w:author="EU" w:date="2025-06-13T13:51:00Z" w16du:dateUtc="2025-06-13T11:51:00Z">
        <w:r w:rsidR="002949A4">
          <w:t xml:space="preserve"> </w:t>
        </w:r>
      </w:ins>
      <w:r w:rsidRPr="00C81A41">
        <w:t xml:space="preserve">The </w:t>
      </w:r>
      <w:proofErr w:type="spellStart"/>
      <w:r w:rsidRPr="00C81A41">
        <w:t>MnS</w:t>
      </w:r>
      <w:proofErr w:type="spellEnd"/>
      <w:r w:rsidRPr="00C81A41">
        <w:t xml:space="preserve"> consumer specifies in the ML training request the inference type which indicates the function or purpose of the ML model, e.g. </w:t>
      </w:r>
      <w:proofErr w:type="spellStart"/>
      <w:r w:rsidRPr="00C81A41">
        <w:t>CoverageProblemAnalysis</w:t>
      </w:r>
      <w:proofErr w:type="spellEnd"/>
      <w:ins w:id="48" w:author="EU" w:date="2025-06-02T16:26:00Z" w16du:dateUtc="2025-06-02T14:26:00Z">
        <w:r>
          <w:t>, that is the MDA type for the coverage problem analysis,</w:t>
        </w:r>
      </w:ins>
      <w:r w:rsidRPr="00C81A41">
        <w:t xml:space="preserve"> </w:t>
      </w:r>
      <w:del w:id="49" w:author="EU" w:date="2025-06-02T16:27:00Z" w16du:dateUtc="2025-06-02T14:27:00Z">
        <w:r w:rsidRPr="00C81A41" w:rsidDel="0085322D">
          <w:delText>[</w:delText>
        </w:r>
      </w:del>
      <w:r w:rsidRPr="00C81A41">
        <w:t>see TS 28.104 [71]</w:t>
      </w:r>
      <w:ins w:id="50" w:author="EU" w:date="2025-06-02T16:27:00Z" w16du:dateUtc="2025-06-02T14:27:00Z">
        <w:r>
          <w:t xml:space="preserve"> or</w:t>
        </w:r>
        <w:r w:rsidRPr="00103557">
          <w:t xml:space="preserve"> </w:t>
        </w:r>
        <w:proofErr w:type="spellStart"/>
        <w:r w:rsidRPr="00103557">
          <w:t>NgRanInferenceType</w:t>
        </w:r>
        <w:proofErr w:type="spellEnd"/>
        <w:r>
          <w:t xml:space="preserve"> which indicates </w:t>
        </w:r>
        <w:r w:rsidRPr="00103557">
          <w:t>the type of inference that the ML model for NG-RAN supports</w:t>
        </w:r>
        <w:r>
          <w:t xml:space="preserve">, see </w:t>
        </w:r>
        <w:r w:rsidRPr="00C81A41">
          <w:t>TS 28.105 [9]</w:t>
        </w:r>
      </w:ins>
      <w:r w:rsidRPr="00C81A41">
        <w:t>.</w:t>
      </w:r>
    </w:p>
    <w:p w14:paraId="22DACEF1" w14:textId="77777777" w:rsidR="0085322D" w:rsidRPr="00C81A41" w:rsidRDefault="0085322D" w:rsidP="0085322D">
      <w:pPr>
        <w:pStyle w:val="B1"/>
      </w:pPr>
      <w:r w:rsidRPr="00C81A41">
        <w:t>-</w:t>
      </w:r>
      <w:r w:rsidRPr="00C81A41">
        <w:tab/>
        <w:t xml:space="preserve">The ML training </w:t>
      </w:r>
      <w:proofErr w:type="spellStart"/>
      <w:r w:rsidRPr="00C81A41">
        <w:t>MnS</w:t>
      </w:r>
      <w:proofErr w:type="spellEnd"/>
      <w:r w:rsidRPr="00C81A41">
        <w:t xml:space="preserve"> producer assigns an ML Model identifier to the trained ML model that is provisioned to the </w:t>
      </w:r>
      <w:proofErr w:type="spellStart"/>
      <w:r w:rsidRPr="00C81A41">
        <w:t>MnS</w:t>
      </w:r>
      <w:proofErr w:type="spellEnd"/>
      <w:r w:rsidRPr="00C81A41">
        <w:t xml:space="preserve"> consumer. The ML Model identifier identifies the provisioned ML model.</w:t>
      </w:r>
    </w:p>
    <w:p w14:paraId="3F41B7E3" w14:textId="77777777" w:rsidR="0085322D" w:rsidRPr="00C81A41" w:rsidRDefault="0085322D" w:rsidP="0085322D">
      <w:pPr>
        <w:pStyle w:val="B1"/>
      </w:pPr>
      <w:r w:rsidRPr="00C81A41">
        <w:t>-</w:t>
      </w:r>
      <w:r w:rsidRPr="00C81A41">
        <w:tab/>
        <w:t xml:space="preserve">A trained ML model may be stored at a repository for use by other </w:t>
      </w:r>
      <w:proofErr w:type="spellStart"/>
      <w:r w:rsidRPr="00C81A41">
        <w:t>MnS</w:t>
      </w:r>
      <w:proofErr w:type="spellEnd"/>
      <w:r w:rsidRPr="00C81A41">
        <w:t xml:space="preserve"> consumers. The trained ML model is identified at the repository based on the ML Model Identifier. No additional metadata are stored in the repository to identify the capabilities of the trained ML model.</w:t>
      </w:r>
    </w:p>
    <w:p w14:paraId="57384C1E" w14:textId="77777777" w:rsidR="0085322D" w:rsidRPr="00C81A41" w:rsidRDefault="0085322D" w:rsidP="0085322D">
      <w:pPr>
        <w:rPr>
          <w:b/>
          <w:bCs/>
        </w:rPr>
      </w:pPr>
      <w:r w:rsidRPr="00C81A41">
        <w:rPr>
          <w:b/>
          <w:bCs/>
        </w:rPr>
        <w:t>Analysis on usage of ML Model identifier:</w:t>
      </w:r>
    </w:p>
    <w:p w14:paraId="25CCEDC5" w14:textId="77777777" w:rsidR="0085322D" w:rsidRPr="00C81A41" w:rsidRDefault="0085322D" w:rsidP="0085322D">
      <w:pPr>
        <w:pStyle w:val="B1"/>
      </w:pPr>
      <w:r w:rsidRPr="00C81A41">
        <w:t>-</w:t>
      </w:r>
      <w:r w:rsidRPr="00C81A41">
        <w:tab/>
        <w:t>The ML Model identifier identifies the provisioned ML model.</w:t>
      </w:r>
    </w:p>
    <w:p w14:paraId="41CA745C" w14:textId="77777777" w:rsidR="0085322D" w:rsidRPr="00C81A41" w:rsidRDefault="0085322D" w:rsidP="0085322D">
      <w:pPr>
        <w:pStyle w:val="B1"/>
      </w:pPr>
      <w:r w:rsidRPr="00C81A41">
        <w:t>--</w:t>
      </w:r>
      <w:r w:rsidRPr="00C81A41">
        <w:tab/>
      </w:r>
      <w:del w:id="51" w:author="EU" w:date="2025-06-02T16:27:00Z" w16du:dateUtc="2025-06-02T14:27:00Z">
        <w:r w:rsidRPr="00C81A41" w:rsidDel="0085322D">
          <w:delText xml:space="preserve">Only the </w:delText>
        </w:r>
      </w:del>
      <w:r w:rsidRPr="00C81A41">
        <w:t>ML model consumer (</w:t>
      </w:r>
      <w:proofErr w:type="spellStart"/>
      <w:r w:rsidRPr="00C81A41">
        <w:t>MnS</w:t>
      </w:r>
      <w:proofErr w:type="spellEnd"/>
      <w:r w:rsidRPr="00C81A41">
        <w:t xml:space="preserve"> Consumer) is aware of the capabilities of the trained ML model by associating the trained ML model and its corresponding ML model identifier to a specific inference type during the ML training request.</w:t>
      </w:r>
    </w:p>
    <w:p w14:paraId="0EDEC671" w14:textId="77777777" w:rsidR="0085322D" w:rsidRPr="00C81A41" w:rsidRDefault="0085322D" w:rsidP="0085322D">
      <w:pPr>
        <w:pStyle w:val="B1"/>
      </w:pPr>
      <w:r w:rsidRPr="00C81A41">
        <w:t>-</w:t>
      </w:r>
      <w:r w:rsidRPr="00C81A41">
        <w:tab/>
        <w:t>When a trained ML model is stored in a repository, the ML Model identifier by its own cannot be used to identify the capabilities of the ML model.</w:t>
      </w:r>
    </w:p>
    <w:p w14:paraId="1FD86E48" w14:textId="772BEDCA" w:rsidR="0085322D" w:rsidRDefault="0085322D" w:rsidP="0085322D">
      <w:pPr>
        <w:pStyle w:val="EditorsNote"/>
      </w:pPr>
      <w:del w:id="52" w:author="EU" w:date="2025-06-02T16:27:00Z" w16du:dateUtc="2025-06-02T14:27:00Z">
        <w:r w:rsidRPr="00C81A41" w:rsidDel="0085322D">
          <w:delText>Editor's note:</w:delText>
        </w:r>
        <w:r w:rsidRPr="00C81A41" w:rsidDel="0085322D">
          <w:tab/>
          <w:delText>SA WG5 has not defined a dedicated parameter in the ML training request procedure for providing the ML Model Identifier</w:delText>
        </w:r>
      </w:del>
      <w:del w:id="53" w:author="EU" w:date="2025-06-02T16:28:00Z" w16du:dateUtc="2025-06-02T14:28:00Z">
        <w:r w:rsidRPr="00C81A41" w:rsidDel="0085322D">
          <w:delText>.</w:delText>
        </w:r>
      </w:del>
    </w:p>
    <w:p w14:paraId="4D0B76A1" w14:textId="77777777" w:rsidR="0085322D" w:rsidRPr="00285623" w:rsidRDefault="0085322D" w:rsidP="008532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36F8870" w14:textId="730F7CB1" w:rsidR="0085322D" w:rsidRPr="00C81A41" w:rsidRDefault="0085322D" w:rsidP="0085322D">
      <w:pPr>
        <w:pStyle w:val="EditorsNote"/>
        <w:ind w:left="0" w:firstLine="0"/>
      </w:pPr>
    </w:p>
    <w:p w14:paraId="31476E14" w14:textId="77777777" w:rsidR="0085322D" w:rsidRPr="00C81A41" w:rsidRDefault="0085322D" w:rsidP="0085322D">
      <w:pPr>
        <w:pStyle w:val="Heading3"/>
      </w:pPr>
      <w:bookmarkStart w:id="54" w:name="_Toc195517130"/>
      <w:r w:rsidRPr="00C81A41">
        <w:t>6.2.2</w:t>
      </w:r>
      <w:r w:rsidRPr="00C81A41">
        <w:tab/>
        <w:t xml:space="preserve">Analysis on </w:t>
      </w:r>
      <w:r w:rsidRPr="00C81A41">
        <w:rPr>
          <w:rFonts w:hint="eastAsia"/>
          <w:lang w:eastAsia="zh-CN"/>
        </w:rPr>
        <w:t>Federated Learning</w:t>
      </w:r>
      <w:bookmarkEnd w:id="27"/>
      <w:bookmarkEnd w:id="28"/>
      <w:bookmarkEnd w:id="29"/>
      <w:bookmarkEnd w:id="30"/>
      <w:bookmarkEnd w:id="31"/>
      <w:bookmarkEnd w:id="32"/>
      <w:bookmarkEnd w:id="33"/>
      <w:bookmarkEnd w:id="34"/>
      <w:bookmarkEnd w:id="54"/>
    </w:p>
    <w:p w14:paraId="1C56C464" w14:textId="77777777" w:rsidR="0085322D" w:rsidRPr="00C81A41" w:rsidRDefault="0085322D" w:rsidP="0085322D">
      <w:r w:rsidRPr="00C81A41">
        <w:t xml:space="preserve">The term 'Horizontal Federated Learning' and 'Vertical Federated Learning' have been defined in SA WG2 and RAN WG1 </w:t>
      </w:r>
      <w:r w:rsidRPr="00C81A41">
        <w:rPr>
          <w:rFonts w:hint="eastAsia"/>
          <w:lang w:val="en-US" w:eastAsia="zh-CN"/>
        </w:rPr>
        <w:t>as well as SA WG5</w:t>
      </w:r>
      <w:r w:rsidRPr="00C81A41">
        <w:rPr>
          <w:lang w:val="en-US" w:eastAsia="zh-CN"/>
        </w:rPr>
        <w:t xml:space="preserve"> </w:t>
      </w:r>
      <w:r w:rsidRPr="00C81A41">
        <w:t>defines 'Federated Learning', as illustrated in Table 6.2.2-1.</w:t>
      </w:r>
    </w:p>
    <w:p w14:paraId="47B902F9"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1FB3F1B6" w14:textId="77777777" w:rsidR="0085322D" w:rsidRPr="00C81A41" w:rsidRDefault="0085322D" w:rsidP="0085322D">
      <w:pPr>
        <w:pStyle w:val="TH"/>
      </w:pPr>
      <w:r w:rsidRPr="00C81A41">
        <w:lastRenderedPageBreak/>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85322D" w:rsidRPr="00C81A41" w14:paraId="080C2562" w14:textId="77777777" w:rsidTr="00C70DC7">
        <w:tc>
          <w:tcPr>
            <w:tcW w:w="2547" w:type="dxa"/>
            <w:shd w:val="clear" w:color="auto" w:fill="auto"/>
          </w:tcPr>
          <w:p w14:paraId="554C9222" w14:textId="77777777" w:rsidR="0085322D" w:rsidRPr="00C81A41" w:rsidRDefault="0085322D" w:rsidP="00C70DC7">
            <w:pPr>
              <w:pStyle w:val="TAH"/>
            </w:pPr>
            <w:r w:rsidRPr="00C81A41">
              <w:t>TSG (TS/TR)</w:t>
            </w:r>
          </w:p>
        </w:tc>
        <w:tc>
          <w:tcPr>
            <w:tcW w:w="7084" w:type="dxa"/>
            <w:shd w:val="clear" w:color="auto" w:fill="auto"/>
          </w:tcPr>
          <w:p w14:paraId="758EF2F9" w14:textId="77777777" w:rsidR="0085322D" w:rsidRPr="00C81A41" w:rsidRDefault="0085322D" w:rsidP="00C70DC7">
            <w:pPr>
              <w:pStyle w:val="TAH"/>
            </w:pPr>
            <w:r w:rsidRPr="00C81A41">
              <w:t>Federated Learning</w:t>
            </w:r>
          </w:p>
        </w:tc>
      </w:tr>
      <w:tr w:rsidR="0085322D" w:rsidRPr="00C81A41" w14:paraId="1726D935" w14:textId="77777777" w:rsidTr="00C70DC7">
        <w:tc>
          <w:tcPr>
            <w:tcW w:w="2547" w:type="dxa"/>
            <w:shd w:val="clear" w:color="auto" w:fill="auto"/>
          </w:tcPr>
          <w:p w14:paraId="5502DBDE" w14:textId="77777777" w:rsidR="0085322D" w:rsidRPr="00C81A41" w:rsidRDefault="0085322D" w:rsidP="00C70DC7">
            <w:pPr>
              <w:pStyle w:val="TAL"/>
            </w:pPr>
            <w:r w:rsidRPr="00C81A41">
              <w:t>SA WG2 TR 23.700-84 [4]</w:t>
            </w:r>
          </w:p>
        </w:tc>
        <w:tc>
          <w:tcPr>
            <w:tcW w:w="7084" w:type="dxa"/>
            <w:shd w:val="clear" w:color="auto" w:fill="auto"/>
          </w:tcPr>
          <w:p w14:paraId="69B9C77C" w14:textId="77777777" w:rsidR="0085322D" w:rsidRPr="00C81A41" w:rsidRDefault="0085322D" w:rsidP="00C70DC7">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5322D" w:rsidRPr="00C81A41" w14:paraId="47DC29CA" w14:textId="77777777" w:rsidTr="00C70DC7">
        <w:tc>
          <w:tcPr>
            <w:tcW w:w="2547" w:type="dxa"/>
            <w:shd w:val="clear" w:color="auto" w:fill="auto"/>
          </w:tcPr>
          <w:p w14:paraId="48679514" w14:textId="77777777" w:rsidR="0085322D" w:rsidRPr="00C81A41" w:rsidRDefault="0085322D" w:rsidP="00C70DC7">
            <w:pPr>
              <w:pStyle w:val="TAL"/>
            </w:pPr>
            <w:r w:rsidRPr="00C81A41">
              <w:t>SA WG2 TR 23.700-84 [4]</w:t>
            </w:r>
          </w:p>
        </w:tc>
        <w:tc>
          <w:tcPr>
            <w:tcW w:w="7084" w:type="dxa"/>
            <w:shd w:val="clear" w:color="auto" w:fill="auto"/>
          </w:tcPr>
          <w:p w14:paraId="48CEFD67" w14:textId="77777777" w:rsidR="0085322D" w:rsidRPr="00C81A41" w:rsidRDefault="0085322D" w:rsidP="00C70DC7">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5322D" w:rsidRPr="00C81A41" w14:paraId="54745FFA" w14:textId="77777777" w:rsidTr="00C70DC7">
        <w:tc>
          <w:tcPr>
            <w:tcW w:w="2547" w:type="dxa"/>
            <w:shd w:val="clear" w:color="auto" w:fill="auto"/>
          </w:tcPr>
          <w:p w14:paraId="643C0E43" w14:textId="77777777" w:rsidR="0085322D" w:rsidRPr="00C81A41" w:rsidRDefault="0085322D" w:rsidP="00C70DC7">
            <w:pPr>
              <w:pStyle w:val="TAL"/>
            </w:pPr>
            <w:r w:rsidRPr="00C81A41">
              <w:t>RAN WG1 TR 38.843 [3]</w:t>
            </w:r>
          </w:p>
        </w:tc>
        <w:tc>
          <w:tcPr>
            <w:tcW w:w="7084" w:type="dxa"/>
            <w:shd w:val="clear" w:color="auto" w:fill="auto"/>
          </w:tcPr>
          <w:p w14:paraId="6EFBFF0C" w14:textId="77777777" w:rsidR="0085322D" w:rsidRPr="00C81A41" w:rsidRDefault="0085322D" w:rsidP="00C70DC7">
            <w:pPr>
              <w:pStyle w:val="TAL"/>
            </w:pPr>
            <w:r w:rsidRPr="00C81A41">
              <w:rPr>
                <w:i/>
                <w:iCs/>
              </w:rPr>
              <w:t>Federated Learning</w:t>
            </w:r>
            <w:r w:rsidRPr="00C81A41">
              <w:t xml:space="preserve">: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tc>
      </w:tr>
      <w:tr w:rsidR="0085322D" w:rsidRPr="00C81A41" w14:paraId="67912920" w14:textId="77777777" w:rsidTr="00C70DC7">
        <w:tc>
          <w:tcPr>
            <w:tcW w:w="2547" w:type="dxa"/>
            <w:shd w:val="clear" w:color="auto" w:fill="auto"/>
          </w:tcPr>
          <w:p w14:paraId="0F92D3F6" w14:textId="70B534D6" w:rsidR="0085322D" w:rsidRPr="00C81A41" w:rsidRDefault="0085322D" w:rsidP="00C70DC7">
            <w:pPr>
              <w:pStyle w:val="TAL"/>
            </w:pPr>
            <w:r w:rsidRPr="00C81A41">
              <w:rPr>
                <w:rFonts w:hint="eastAsia"/>
              </w:rPr>
              <w:t xml:space="preserve">3GPP SA5 </w:t>
            </w:r>
            <w:ins w:id="55" w:author="EU" w:date="2025-06-02T16:28:00Z" w16du:dateUtc="2025-06-02T14:28:00Z">
              <w:r w:rsidRPr="00C81A41">
                <w:t>TS 28.105 [9]</w:t>
              </w:r>
            </w:ins>
            <w:del w:id="56" w:author="EU" w:date="2025-06-02T16:28:00Z" w16du:dateUtc="2025-06-02T14:28:00Z">
              <w:r w:rsidRPr="00C81A41" w:rsidDel="0085322D">
                <w:rPr>
                  <w:rFonts w:hint="eastAsia"/>
                </w:rPr>
                <w:delText>TR 28.858 [19]</w:delText>
              </w:r>
            </w:del>
          </w:p>
        </w:tc>
        <w:tc>
          <w:tcPr>
            <w:tcW w:w="7084" w:type="dxa"/>
            <w:shd w:val="clear" w:color="auto" w:fill="auto"/>
          </w:tcPr>
          <w:p w14:paraId="0EDA4B8D" w14:textId="665FB6FF" w:rsidR="0085322D" w:rsidRPr="00C81A41" w:rsidRDefault="0085322D" w:rsidP="00C70DC7">
            <w:pPr>
              <w:pStyle w:val="TAL"/>
              <w:rPr>
                <w:i/>
                <w:iCs/>
              </w:rPr>
            </w:pPr>
            <w:r w:rsidRPr="00C81A41">
              <w:rPr>
                <w:rFonts w:hint="eastAsia"/>
                <w:i/>
                <w:iCs/>
              </w:rPr>
              <w:t>Federated Learning</w:t>
            </w:r>
            <w:r w:rsidRPr="00C81A41">
              <w:rPr>
                <w:rFonts w:hint="eastAsia"/>
              </w:rPr>
              <w:t xml:space="preserve">: </w:t>
            </w:r>
            <w:ins w:id="57" w:author="EU" w:date="2025-06-02T16:29:00Z" w16du:dateUtc="2025-06-02T14:29:00Z">
              <w:r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del w:id="58" w:author="EU" w:date="2025-06-02T16:29:00Z" w16du:dateUtc="2025-06-02T14:29:00Z">
              <w:r w:rsidRPr="00C81A41" w:rsidDel="0085322D">
                <w:rPr>
                  <w:rFonts w:hint="eastAsia"/>
                </w:rPr>
                <w:delText>a distributed machine learning approach where the ML model is trained collaboratively by multiple ML training functions including one acting as an FL server and multiple acting as FL clients iteratively without exchanging data samples.</w:delText>
              </w:r>
            </w:del>
          </w:p>
        </w:tc>
      </w:tr>
    </w:tbl>
    <w:p w14:paraId="46E3A6B6" w14:textId="77777777" w:rsidR="0085322D" w:rsidRPr="00C81A41" w:rsidRDefault="0085322D" w:rsidP="0085322D"/>
    <w:p w14:paraId="267F7826" w14:textId="77777777" w:rsidR="0085322D" w:rsidRPr="00C81A41" w:rsidRDefault="0085322D" w:rsidP="0085322D">
      <w:r w:rsidRPr="00C81A41">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03311017" w14:textId="77777777" w:rsidR="0085322D" w:rsidRPr="00C81A41" w:rsidRDefault="0085322D" w:rsidP="0085322D">
      <w:pPr>
        <w:pStyle w:val="B1"/>
      </w:pPr>
      <w:r w:rsidRPr="00C81A41">
        <w:t>-</w:t>
      </w:r>
      <w:r w:rsidRPr="00C81A41">
        <w:tab/>
        <w:t>Horizontal Federated Learning: Local datasets have the same features but different samples.</w:t>
      </w:r>
    </w:p>
    <w:p w14:paraId="0C43045F" w14:textId="77777777" w:rsidR="0085322D" w:rsidRPr="00C81A41" w:rsidRDefault="0085322D" w:rsidP="0085322D">
      <w:pPr>
        <w:pStyle w:val="B1"/>
      </w:pPr>
      <w:r w:rsidRPr="00C81A41">
        <w:t>-</w:t>
      </w:r>
      <w:r w:rsidRPr="00C81A41">
        <w:tab/>
        <w:t>Vertical Federated Learning: local data sets have different features but share same samples.</w:t>
      </w:r>
    </w:p>
    <w:p w14:paraId="020B64F8" w14:textId="7359D3F1" w:rsidR="0085322D" w:rsidRPr="00C81A41" w:rsidRDefault="0085322D" w:rsidP="0085322D">
      <w:pPr>
        <w:rPr>
          <w:lang w:val="en-US" w:eastAsia="zh-CN"/>
        </w:rPr>
      </w:pPr>
      <w:r w:rsidRPr="00C81A41">
        <w:t xml:space="preserve">The definition of Federated Learning provided by </w:t>
      </w:r>
      <w:r w:rsidRPr="00C81A41">
        <w:rPr>
          <w:rFonts w:hint="eastAsia"/>
          <w:lang w:val="en-US" w:eastAsia="zh-CN"/>
        </w:rPr>
        <w:t xml:space="preserve">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w:t>
      </w:r>
      <w:proofErr w:type="gramStart"/>
      <w:r w:rsidRPr="00C81A41">
        <w:rPr>
          <w:rFonts w:hint="eastAsia"/>
          <w:lang w:val="en-US" w:eastAsia="zh-CN"/>
        </w:rPr>
        <w:t>and also</w:t>
      </w:r>
      <w:proofErr w:type="gramEnd"/>
      <w:r w:rsidRPr="00C81A41">
        <w:rPr>
          <w:rFonts w:hint="eastAsia"/>
          <w:lang w:val="en-US" w:eastAsia="zh-CN"/>
        </w:rPr>
        <w:t xml:space="preserve"> offers greater flexibility across more general scenarios</w:t>
      </w:r>
      <w:ins w:id="59" w:author="EU" w:date="2025-06-02T16:30:00Z" w16du:dateUtc="2025-06-02T14:30:00Z">
        <w:r>
          <w:rPr>
            <w:lang w:val="en-US" w:eastAsia="zh-CN"/>
          </w:rPr>
          <w:t>, see definitions in clause 5.2.1.2</w:t>
        </w:r>
      </w:ins>
      <w:r w:rsidRPr="00C81A41">
        <w:rPr>
          <w:rFonts w:hint="eastAsia"/>
          <w:lang w:val="en-US" w:eastAsia="zh-CN"/>
        </w:rPr>
        <w:t>.</w:t>
      </w:r>
    </w:p>
    <w:p w14:paraId="0A2D27E6" w14:textId="77777777" w:rsidR="0085322D" w:rsidRDefault="0085322D" w:rsidP="0085322D">
      <w:pPr>
        <w:rPr>
          <w:ins w:id="60" w:author="EU" w:date="2025-06-02T16:31:00Z" w16du:dateUtc="2025-06-02T14:31:00Z"/>
        </w:rPr>
      </w:pPr>
      <w:r w:rsidRPr="00C81A41">
        <w:t xml:space="preserve">The terms </w:t>
      </w:r>
      <w:r w:rsidRPr="00C81A41">
        <w:rPr>
          <w:lang w:eastAsia="zh-CN"/>
        </w:rPr>
        <w:t>"</w:t>
      </w:r>
      <w:r w:rsidRPr="00C81A41">
        <w:rPr>
          <w:rFonts w:hint="eastAsia"/>
          <w:lang w:eastAsia="zh-CN"/>
        </w:rPr>
        <w:t>distributed learning</w:t>
      </w:r>
      <w:r w:rsidRPr="00C81A41">
        <w:rPr>
          <w:lang w:eastAsia="zh-CN"/>
        </w:rPr>
        <w:t>"</w:t>
      </w:r>
      <w:r w:rsidRPr="00C81A41">
        <w:t xml:space="preserve"> and </w:t>
      </w:r>
      <w:r w:rsidRPr="00C81A41">
        <w:rPr>
          <w:lang w:eastAsia="zh-CN"/>
        </w:rPr>
        <w:t>"</w:t>
      </w:r>
      <w:r w:rsidRPr="00C81A41">
        <w:rPr>
          <w:rFonts w:hint="eastAsia"/>
          <w:lang w:eastAsia="zh-CN"/>
        </w:rPr>
        <w:t>federated learning</w:t>
      </w:r>
      <w:r w:rsidRPr="00C81A41">
        <w:rPr>
          <w:lang w:eastAsia="zh-CN"/>
        </w:rPr>
        <w:t>"</w:t>
      </w:r>
      <w:r w:rsidRPr="00C81A41">
        <w:t xml:space="preserve"> </w:t>
      </w:r>
      <w:r w:rsidRPr="00C81A41">
        <w:rPr>
          <w:rFonts w:hint="eastAsia"/>
          <w:lang w:eastAsia="zh-CN"/>
        </w:rPr>
        <w:t xml:space="preserve">are often used together as </w:t>
      </w:r>
      <w:r w:rsidRPr="00C81A41">
        <w:rPr>
          <w:lang w:eastAsia="zh-CN"/>
        </w:rPr>
        <w:t>"</w:t>
      </w:r>
      <w:r w:rsidRPr="00C81A41">
        <w:rPr>
          <w:rFonts w:hint="eastAsia"/>
          <w:lang w:eastAsia="zh-CN"/>
        </w:rPr>
        <w:t>distributed/federated learning</w:t>
      </w:r>
      <w:r w:rsidRPr="00C81A41">
        <w:rPr>
          <w:lang w:eastAsia="zh-CN"/>
        </w:rPr>
        <w:t>"</w:t>
      </w:r>
      <w:r w:rsidRPr="00C81A41">
        <w:rPr>
          <w:rFonts w:hint="eastAsia"/>
          <w:lang w:eastAsia="zh-CN"/>
        </w:rPr>
        <w:t xml:space="preserve"> </w:t>
      </w:r>
      <w:r w:rsidRPr="00C81A41">
        <w:t>in SA WG1 TS 22.261 [6]. "Distributed learning" typically refers to a broader set of learning techniques including "federated learning". Although the two terms are related, they are not identical and should be used appropriately based on the context.</w:t>
      </w:r>
    </w:p>
    <w:p w14:paraId="14D973EF" w14:textId="39EE4C80" w:rsidR="00322918" w:rsidRPr="00C81A41" w:rsidRDefault="00322918" w:rsidP="0085322D"/>
    <w:p w14:paraId="0160546B" w14:textId="77777777" w:rsidR="0085322D" w:rsidRPr="00C81A41" w:rsidRDefault="0085322D" w:rsidP="0085322D">
      <w:r w:rsidRPr="00C81A41">
        <w:t>The following unified definition for</w:t>
      </w:r>
      <w:r w:rsidRPr="00C81A41">
        <w:rPr>
          <w:rFonts w:hint="eastAsia"/>
          <w:lang w:val="en-US" w:eastAsia="zh-CN"/>
        </w:rPr>
        <w:t xml:space="preserve"> </w:t>
      </w:r>
      <w:r w:rsidRPr="00C81A41">
        <w:t>'Federated Learning'</w:t>
      </w:r>
      <w:r w:rsidRPr="00C81A41">
        <w:rPr>
          <w:rFonts w:hint="eastAsia"/>
          <w:lang w:val="en-US" w:eastAsia="zh-CN"/>
        </w:rPr>
        <w:t xml:space="preserve"> is</w:t>
      </w:r>
      <w:r w:rsidRPr="00C81A41">
        <w:t xml:space="preserve"> proposed:</w:t>
      </w:r>
    </w:p>
    <w:p w14:paraId="6793305E" w14:textId="77777777" w:rsidR="0085322D" w:rsidRPr="00C81A41" w:rsidRDefault="0085322D" w:rsidP="0085322D">
      <w:pPr>
        <w:pStyle w:val="B1"/>
      </w:pPr>
      <w:r w:rsidRPr="00C81A41">
        <w:rPr>
          <w:b/>
          <w:bCs/>
          <w:lang w:val="en-US"/>
        </w:rPr>
        <w:tab/>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p>
    <w:p w14:paraId="14B36B96" w14:textId="77777777" w:rsidR="0085322D" w:rsidRPr="00C81A41" w:rsidRDefault="0085322D" w:rsidP="0085322D">
      <w:pPr>
        <w:jc w:val="both"/>
      </w:pPr>
      <w:r w:rsidRPr="00C81A41">
        <w:t>The following unified definition for 'Horizontal Federated Learning' is proposed:</w:t>
      </w:r>
    </w:p>
    <w:p w14:paraId="42331E0D" w14:textId="77777777" w:rsidR="0085322D" w:rsidRPr="00C81A41" w:rsidRDefault="0085322D" w:rsidP="0085322D">
      <w:pPr>
        <w:pStyle w:val="B1"/>
      </w:pPr>
      <w:r w:rsidRPr="00C81A41">
        <w:rPr>
          <w:b/>
          <w:bCs/>
          <w:lang w:val="en-US"/>
        </w:rPr>
        <w:tab/>
        <w:t>Horizontal Federated Learning:</w:t>
      </w:r>
      <w:r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3E14BA48" w14:textId="77777777" w:rsidR="0085322D" w:rsidRPr="00C81A41" w:rsidRDefault="0085322D" w:rsidP="0085322D">
      <w:pPr>
        <w:jc w:val="both"/>
      </w:pPr>
      <w:r w:rsidRPr="00C81A41">
        <w:t>The following unified definition for 'Vertical Federated Learning' is proposed:</w:t>
      </w:r>
    </w:p>
    <w:p w14:paraId="3C3B22AA" w14:textId="77777777" w:rsidR="0085322D" w:rsidRDefault="0085322D" w:rsidP="0085322D">
      <w:pPr>
        <w:pStyle w:val="B1"/>
        <w:rPr>
          <w:lang w:val="en-US"/>
        </w:rPr>
      </w:pPr>
      <w:r w:rsidRPr="00C81A41">
        <w:rPr>
          <w:b/>
          <w:bCs/>
          <w:lang w:val="en-US"/>
        </w:rPr>
        <w:tab/>
        <w:t>Vertical Federated Learning:</w:t>
      </w:r>
      <w:r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64CB474A" w14:textId="77777777" w:rsidR="00322918" w:rsidRDefault="00322918" w:rsidP="00322918">
      <w:pPr>
        <w:pStyle w:val="B1"/>
      </w:pPr>
    </w:p>
    <w:p w14:paraId="657AD92B" w14:textId="334DAA04" w:rsidR="00322918" w:rsidRPr="00285623" w:rsidRDefault="00322918" w:rsidP="003229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4B01D6D9" w14:textId="77777777" w:rsidR="00322918" w:rsidRPr="00C81A41" w:rsidRDefault="00322918" w:rsidP="0085322D">
      <w:pPr>
        <w:pStyle w:val="B1"/>
      </w:pPr>
    </w:p>
    <w:p w14:paraId="6B1FF8B1" w14:textId="77777777" w:rsidR="0085322D" w:rsidRPr="00C81A41" w:rsidRDefault="0085322D" w:rsidP="0085322D">
      <w:pPr>
        <w:pStyle w:val="Heading3"/>
      </w:pPr>
      <w:bookmarkStart w:id="61" w:name="_Toc195517133"/>
      <w:r w:rsidRPr="00C81A41">
        <w:lastRenderedPageBreak/>
        <w:t>6.2.6</w:t>
      </w:r>
      <w:r w:rsidRPr="00C81A41">
        <w:tab/>
        <w:t>Analysis on Transfer Learning</w:t>
      </w:r>
      <w:bookmarkEnd w:id="61"/>
    </w:p>
    <w:p w14:paraId="44948D58" w14:textId="236BADF7" w:rsidR="0085322D" w:rsidRPr="00C81A41" w:rsidRDefault="0085322D" w:rsidP="0085322D">
      <w:r w:rsidRPr="00C81A41">
        <w:t xml:space="preserve">The term </w:t>
      </w:r>
      <w:ins w:id="62" w:author="EU" w:date="2025-06-02T16:33:00Z" w16du:dateUtc="2025-06-02T14:33:00Z">
        <w:r w:rsidR="00322918" w:rsidRPr="00C81A41">
          <w:t>'</w:t>
        </w:r>
        <w:r w:rsidR="00322918" w:rsidRPr="006066CB">
          <w:t xml:space="preserve"> ML Knowledge-based Transfer Learning</w:t>
        </w:r>
        <w:r w:rsidR="00322918" w:rsidRPr="006066CB" w:rsidDel="006066CB">
          <w:t xml:space="preserve"> </w:t>
        </w:r>
      </w:ins>
      <w:del w:id="63" w:author="EU" w:date="2025-06-02T16:33:00Z" w16du:dateUtc="2025-06-02T14:33:00Z">
        <w:r w:rsidRPr="00C81A41" w:rsidDel="00322918">
          <w:delText>'Transfer Learning</w:delText>
        </w:r>
      </w:del>
      <w:r w:rsidRPr="00C81A41">
        <w:t>' has been defined by SA WG5</w:t>
      </w:r>
      <w:ins w:id="64" w:author="EU" w:date="2025-06-02T16:33:00Z" w16du:dateUtc="2025-06-02T14:33:00Z">
        <w:r w:rsidR="00322918">
          <w:t xml:space="preserve"> in TR </w:t>
        </w:r>
        <w:r w:rsidR="00322918" w:rsidRPr="00C81A41">
          <w:t>28.858 [19]</w:t>
        </w:r>
      </w:ins>
      <w:r w:rsidRPr="00C81A41">
        <w:t xml:space="preserve">, as illustrated in Table 6.2.6-1. </w:t>
      </w:r>
      <w:ins w:id="65" w:author="EU" w:date="2025-06-02T16:34:00Z" w16du:dateUtc="2025-06-02T14:34:00Z">
        <w:r w:rsidR="00322918">
          <w:t xml:space="preserve">However, the term “Transfer learning” has not been defined in the study or normative phase for WG5 release 19. </w:t>
        </w:r>
      </w:ins>
      <w:r w:rsidRPr="00C81A41">
        <w:t>SA WG6 mentions the term Transfer Learning' in TS 23.482 [34], but definition of the term is not given. SA WG1 also uses the term 'Transfer Learning' in TS 22.261 [6] and TR 22.876 [21] without providing definitions of the term.</w:t>
      </w:r>
    </w:p>
    <w:p w14:paraId="11FF4A4E" w14:textId="77777777" w:rsidR="0085322D" w:rsidRPr="00C81A41" w:rsidRDefault="0085322D" w:rsidP="0085322D">
      <w:pPr>
        <w:pStyle w:val="EditorsNote"/>
      </w:pPr>
      <w:r w:rsidRPr="00C81A41">
        <w:t>Editor's note:</w:t>
      </w:r>
      <w:r w:rsidRPr="00C81A41">
        <w:tab/>
        <w:t>Further analysis may be needed, e.g. to determine whether a unified definition can be derived.</w:t>
      </w:r>
    </w:p>
    <w:p w14:paraId="09D243F1" w14:textId="77777777" w:rsidR="0085322D" w:rsidRPr="00C81A41" w:rsidRDefault="0085322D" w:rsidP="0085322D">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0"/>
      </w:tblGrid>
      <w:tr w:rsidR="0085322D" w:rsidRPr="00C81A41" w14:paraId="45CF4398" w14:textId="77777777" w:rsidTr="00C70DC7">
        <w:tc>
          <w:tcPr>
            <w:tcW w:w="2093" w:type="dxa"/>
            <w:shd w:val="clear" w:color="auto" w:fill="auto"/>
          </w:tcPr>
          <w:p w14:paraId="62853177" w14:textId="77777777" w:rsidR="0085322D" w:rsidRPr="00C81A41" w:rsidRDefault="0085322D" w:rsidP="00C70DC7">
            <w:pPr>
              <w:pStyle w:val="TAH"/>
            </w:pPr>
            <w:r w:rsidRPr="00C81A41">
              <w:t>TSG (TS/TR)</w:t>
            </w:r>
          </w:p>
        </w:tc>
        <w:tc>
          <w:tcPr>
            <w:tcW w:w="7686" w:type="dxa"/>
            <w:shd w:val="clear" w:color="auto" w:fill="auto"/>
          </w:tcPr>
          <w:p w14:paraId="2AC795EC" w14:textId="77777777" w:rsidR="0085322D" w:rsidRPr="00C81A41" w:rsidRDefault="0085322D" w:rsidP="00C70DC7">
            <w:pPr>
              <w:pStyle w:val="TAH"/>
            </w:pPr>
            <w:r w:rsidRPr="00C81A41">
              <w:t>Transfer Learning</w:t>
            </w:r>
          </w:p>
        </w:tc>
      </w:tr>
      <w:tr w:rsidR="0085322D" w:rsidRPr="00C81A41" w14:paraId="7A1E15B2" w14:textId="77777777" w:rsidTr="00C70DC7">
        <w:tc>
          <w:tcPr>
            <w:tcW w:w="2093" w:type="dxa"/>
            <w:shd w:val="clear" w:color="auto" w:fill="auto"/>
          </w:tcPr>
          <w:p w14:paraId="3B60F549" w14:textId="77777777" w:rsidR="0085322D" w:rsidRPr="00C81A41" w:rsidRDefault="0085322D" w:rsidP="00C70DC7">
            <w:pPr>
              <w:pStyle w:val="TAL"/>
            </w:pPr>
            <w:r w:rsidRPr="00C81A41">
              <w:t>3GPP SA5 TR 28.858 [19]</w:t>
            </w:r>
          </w:p>
        </w:tc>
        <w:tc>
          <w:tcPr>
            <w:tcW w:w="7686" w:type="dxa"/>
            <w:shd w:val="clear" w:color="auto" w:fill="auto"/>
          </w:tcPr>
          <w:p w14:paraId="11AECDE9" w14:textId="77777777" w:rsidR="0085322D" w:rsidRPr="00C81A41" w:rsidRDefault="0085322D" w:rsidP="00C70DC7">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6F333463" w14:textId="77777777" w:rsidR="0085322D" w:rsidRPr="00C81A41" w:rsidRDefault="0085322D" w:rsidP="0085322D"/>
    <w:p w14:paraId="1A6DBB5E" w14:textId="77777777" w:rsidR="0085322D" w:rsidRPr="00C81A41" w:rsidRDefault="0085322D" w:rsidP="0085322D">
      <w:r w:rsidRPr="00C81A41">
        <w:t>The following unified definition for 'Transfer Learning' is proposed (based on SA WG5 definition):</w:t>
      </w:r>
    </w:p>
    <w:p w14:paraId="7EB9D34C" w14:textId="77777777" w:rsidR="0085322D" w:rsidRPr="00C81A41" w:rsidRDefault="0085322D" w:rsidP="0085322D">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792D902C" w14:textId="7D327639" w:rsidR="00302D43" w:rsidRPr="003429DD" w:rsidRDefault="000A600C" w:rsidP="003429D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sectPr w:rsidR="00302D43" w:rsidRPr="003429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25510" w14:textId="77777777" w:rsidR="00393BED" w:rsidRDefault="00393BED">
      <w:r>
        <w:separator/>
      </w:r>
    </w:p>
  </w:endnote>
  <w:endnote w:type="continuationSeparator" w:id="0">
    <w:p w14:paraId="627FB8A7" w14:textId="77777777" w:rsidR="00393BED" w:rsidRDefault="0039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36DFD" w14:textId="77777777" w:rsidR="00393BED" w:rsidRDefault="00393BED">
      <w:r>
        <w:separator/>
      </w:r>
    </w:p>
  </w:footnote>
  <w:footnote w:type="continuationSeparator" w:id="0">
    <w:p w14:paraId="61BCE76E" w14:textId="77777777" w:rsidR="00393BED" w:rsidRDefault="00393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5774872">
    <w:abstractNumId w:val="1"/>
  </w:num>
  <w:num w:numId="2" w16cid:durableId="1646229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2997"/>
    <w:rsid w:val="00051938"/>
    <w:rsid w:val="00052F99"/>
    <w:rsid w:val="000730BE"/>
    <w:rsid w:val="0007355E"/>
    <w:rsid w:val="00075A9D"/>
    <w:rsid w:val="000904F1"/>
    <w:rsid w:val="00090A4B"/>
    <w:rsid w:val="000941D6"/>
    <w:rsid w:val="000A3F3E"/>
    <w:rsid w:val="000A600C"/>
    <w:rsid w:val="000B59EB"/>
    <w:rsid w:val="000D452A"/>
    <w:rsid w:val="0010504F"/>
    <w:rsid w:val="0011067E"/>
    <w:rsid w:val="001169EF"/>
    <w:rsid w:val="00116E2C"/>
    <w:rsid w:val="00121DF2"/>
    <w:rsid w:val="001249B9"/>
    <w:rsid w:val="00127E88"/>
    <w:rsid w:val="0013178E"/>
    <w:rsid w:val="00131B2E"/>
    <w:rsid w:val="001604A8"/>
    <w:rsid w:val="001947D8"/>
    <w:rsid w:val="001A3D77"/>
    <w:rsid w:val="001A5CF4"/>
    <w:rsid w:val="001B093A"/>
    <w:rsid w:val="001B09D9"/>
    <w:rsid w:val="001B6FCB"/>
    <w:rsid w:val="001B7910"/>
    <w:rsid w:val="001C5CF1"/>
    <w:rsid w:val="001C71E5"/>
    <w:rsid w:val="001F73E2"/>
    <w:rsid w:val="00211910"/>
    <w:rsid w:val="00214DF0"/>
    <w:rsid w:val="00215749"/>
    <w:rsid w:val="002474B7"/>
    <w:rsid w:val="00255DBE"/>
    <w:rsid w:val="00266561"/>
    <w:rsid w:val="00266FBB"/>
    <w:rsid w:val="002949A4"/>
    <w:rsid w:val="002D4AE7"/>
    <w:rsid w:val="002E64A2"/>
    <w:rsid w:val="00302D43"/>
    <w:rsid w:val="003054B3"/>
    <w:rsid w:val="00322918"/>
    <w:rsid w:val="00340C63"/>
    <w:rsid w:val="003429DD"/>
    <w:rsid w:val="00342C24"/>
    <w:rsid w:val="00363772"/>
    <w:rsid w:val="00393BED"/>
    <w:rsid w:val="004054C1"/>
    <w:rsid w:val="00415B06"/>
    <w:rsid w:val="0043171A"/>
    <w:rsid w:val="00432C9A"/>
    <w:rsid w:val="0044235F"/>
    <w:rsid w:val="00457B3B"/>
    <w:rsid w:val="00461190"/>
    <w:rsid w:val="004651A4"/>
    <w:rsid w:val="004707CA"/>
    <w:rsid w:val="004721C0"/>
    <w:rsid w:val="00474868"/>
    <w:rsid w:val="004B5F41"/>
    <w:rsid w:val="004B74C6"/>
    <w:rsid w:val="004D27F1"/>
    <w:rsid w:val="004E2F92"/>
    <w:rsid w:val="00512F05"/>
    <w:rsid w:val="0051513A"/>
    <w:rsid w:val="0051688C"/>
    <w:rsid w:val="005172B4"/>
    <w:rsid w:val="00531128"/>
    <w:rsid w:val="00550C29"/>
    <w:rsid w:val="00564778"/>
    <w:rsid w:val="0057546B"/>
    <w:rsid w:val="00575D29"/>
    <w:rsid w:val="005839C1"/>
    <w:rsid w:val="00597327"/>
    <w:rsid w:val="005A0573"/>
    <w:rsid w:val="005C0931"/>
    <w:rsid w:val="005D79E8"/>
    <w:rsid w:val="005F50CE"/>
    <w:rsid w:val="00653646"/>
    <w:rsid w:val="00653E2A"/>
    <w:rsid w:val="00682473"/>
    <w:rsid w:val="0069541A"/>
    <w:rsid w:val="00695DE1"/>
    <w:rsid w:val="006A48FE"/>
    <w:rsid w:val="006B621B"/>
    <w:rsid w:val="006E7C8B"/>
    <w:rsid w:val="006F6D29"/>
    <w:rsid w:val="00711F26"/>
    <w:rsid w:val="0073515D"/>
    <w:rsid w:val="00737219"/>
    <w:rsid w:val="00742FCB"/>
    <w:rsid w:val="00762039"/>
    <w:rsid w:val="007716BD"/>
    <w:rsid w:val="00780A06"/>
    <w:rsid w:val="0078441D"/>
    <w:rsid w:val="00785301"/>
    <w:rsid w:val="00793D77"/>
    <w:rsid w:val="007B3BBB"/>
    <w:rsid w:val="007C424A"/>
    <w:rsid w:val="007D2279"/>
    <w:rsid w:val="007D3C65"/>
    <w:rsid w:val="00805722"/>
    <w:rsid w:val="0080624F"/>
    <w:rsid w:val="008127A3"/>
    <w:rsid w:val="008171CF"/>
    <w:rsid w:val="00817E08"/>
    <w:rsid w:val="0082707E"/>
    <w:rsid w:val="00832096"/>
    <w:rsid w:val="0085322D"/>
    <w:rsid w:val="008765C0"/>
    <w:rsid w:val="00881BBA"/>
    <w:rsid w:val="00883071"/>
    <w:rsid w:val="008A5618"/>
    <w:rsid w:val="008A5951"/>
    <w:rsid w:val="008B1BF0"/>
    <w:rsid w:val="008B4AAF"/>
    <w:rsid w:val="008B7C01"/>
    <w:rsid w:val="008C2896"/>
    <w:rsid w:val="008D26D7"/>
    <w:rsid w:val="008E58AD"/>
    <w:rsid w:val="009158D2"/>
    <w:rsid w:val="009255E7"/>
    <w:rsid w:val="00964AC4"/>
    <w:rsid w:val="00976992"/>
    <w:rsid w:val="00977751"/>
    <w:rsid w:val="00982BA7"/>
    <w:rsid w:val="00995C58"/>
    <w:rsid w:val="009A21B0"/>
    <w:rsid w:val="009C14B5"/>
    <w:rsid w:val="009C236D"/>
    <w:rsid w:val="009D02F3"/>
    <w:rsid w:val="009E07D2"/>
    <w:rsid w:val="009E64B0"/>
    <w:rsid w:val="00A00E95"/>
    <w:rsid w:val="00A117D5"/>
    <w:rsid w:val="00A15939"/>
    <w:rsid w:val="00A307D7"/>
    <w:rsid w:val="00A34787"/>
    <w:rsid w:val="00A35172"/>
    <w:rsid w:val="00A4482C"/>
    <w:rsid w:val="00A51BA7"/>
    <w:rsid w:val="00A525F4"/>
    <w:rsid w:val="00A548DC"/>
    <w:rsid w:val="00A5715C"/>
    <w:rsid w:val="00A7277A"/>
    <w:rsid w:val="00A84511"/>
    <w:rsid w:val="00A93232"/>
    <w:rsid w:val="00A9434C"/>
    <w:rsid w:val="00AA2561"/>
    <w:rsid w:val="00AA3DBE"/>
    <w:rsid w:val="00AA7E59"/>
    <w:rsid w:val="00AB2FED"/>
    <w:rsid w:val="00AB5B1A"/>
    <w:rsid w:val="00AC76C7"/>
    <w:rsid w:val="00AE14BE"/>
    <w:rsid w:val="00AE2614"/>
    <w:rsid w:val="00AE35AD"/>
    <w:rsid w:val="00AE58EC"/>
    <w:rsid w:val="00B1088E"/>
    <w:rsid w:val="00B22CB0"/>
    <w:rsid w:val="00B270D2"/>
    <w:rsid w:val="00B3703C"/>
    <w:rsid w:val="00B37F79"/>
    <w:rsid w:val="00B41104"/>
    <w:rsid w:val="00B643C6"/>
    <w:rsid w:val="00B77E1E"/>
    <w:rsid w:val="00B94052"/>
    <w:rsid w:val="00B957C1"/>
    <w:rsid w:val="00BA4BE2"/>
    <w:rsid w:val="00BB6C44"/>
    <w:rsid w:val="00BC0DC5"/>
    <w:rsid w:val="00BC1979"/>
    <w:rsid w:val="00BD1620"/>
    <w:rsid w:val="00BD3745"/>
    <w:rsid w:val="00BE3CF7"/>
    <w:rsid w:val="00BF3721"/>
    <w:rsid w:val="00C10250"/>
    <w:rsid w:val="00C1550A"/>
    <w:rsid w:val="00C234ED"/>
    <w:rsid w:val="00C4384E"/>
    <w:rsid w:val="00C43B13"/>
    <w:rsid w:val="00C44D05"/>
    <w:rsid w:val="00C601CB"/>
    <w:rsid w:val="00C64699"/>
    <w:rsid w:val="00C7309A"/>
    <w:rsid w:val="00C84B2F"/>
    <w:rsid w:val="00C86F41"/>
    <w:rsid w:val="00C87441"/>
    <w:rsid w:val="00C93D83"/>
    <w:rsid w:val="00CB4C8E"/>
    <w:rsid w:val="00CC4471"/>
    <w:rsid w:val="00CF46E7"/>
    <w:rsid w:val="00D07287"/>
    <w:rsid w:val="00D26BA2"/>
    <w:rsid w:val="00D30768"/>
    <w:rsid w:val="00D318B2"/>
    <w:rsid w:val="00D31AB9"/>
    <w:rsid w:val="00D50482"/>
    <w:rsid w:val="00D55FB4"/>
    <w:rsid w:val="00E039A2"/>
    <w:rsid w:val="00E06393"/>
    <w:rsid w:val="00E1464D"/>
    <w:rsid w:val="00E1536B"/>
    <w:rsid w:val="00E25D01"/>
    <w:rsid w:val="00E5455E"/>
    <w:rsid w:val="00E54C0A"/>
    <w:rsid w:val="00E91990"/>
    <w:rsid w:val="00E92768"/>
    <w:rsid w:val="00EB377D"/>
    <w:rsid w:val="00EB3AD1"/>
    <w:rsid w:val="00EB75FA"/>
    <w:rsid w:val="00EE5CD8"/>
    <w:rsid w:val="00EF2850"/>
    <w:rsid w:val="00F04C17"/>
    <w:rsid w:val="00F05096"/>
    <w:rsid w:val="00F122B7"/>
    <w:rsid w:val="00F21090"/>
    <w:rsid w:val="00F30FD1"/>
    <w:rsid w:val="00F31F08"/>
    <w:rsid w:val="00F431B2"/>
    <w:rsid w:val="00F4777D"/>
    <w:rsid w:val="00F54D35"/>
    <w:rsid w:val="00F56F7B"/>
    <w:rsid w:val="00F57C87"/>
    <w:rsid w:val="00F6525A"/>
    <w:rsid w:val="00F725B2"/>
    <w:rsid w:val="00F83168"/>
    <w:rsid w:val="00F833D8"/>
    <w:rsid w:val="00F952C5"/>
    <w:rsid w:val="00FE74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C66C9B-D66E-45C3-80FF-B2BD0B87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CommentTextChar">
    <w:name w:val="Comment Text Char"/>
    <w:basedOn w:val="DefaultParagraphFont"/>
    <w:link w:val="CommentText"/>
    <w:qFormat/>
    <w:rsid w:val="00255DBE"/>
    <w:rPr>
      <w:rFonts w:ascii="Times New Roman" w:hAnsi="Times New Roman"/>
      <w:lang w:eastAsia="en-US"/>
    </w:rPr>
  </w:style>
  <w:style w:type="character" w:customStyle="1" w:styleId="B1Char">
    <w:name w:val="B1 Char"/>
    <w:link w:val="B1"/>
    <w:qFormat/>
    <w:rsid w:val="00977751"/>
    <w:rPr>
      <w:rFonts w:ascii="Times New Roman" w:hAnsi="Times New Roman"/>
      <w:lang w:eastAsia="en-US"/>
    </w:rPr>
  </w:style>
  <w:style w:type="character" w:customStyle="1" w:styleId="TAHCar">
    <w:name w:val="TAH Car"/>
    <w:rsid w:val="00977751"/>
    <w:rPr>
      <w:rFonts w:ascii="Arial" w:hAnsi="Arial"/>
      <w:b/>
      <w:sz w:val="18"/>
    </w:rPr>
  </w:style>
  <w:style w:type="character" w:customStyle="1" w:styleId="EditorsNoteChar">
    <w:name w:val="Editor's Note Char"/>
    <w:aliases w:val="EN Char"/>
    <w:link w:val="EditorsNote"/>
    <w:locked/>
    <w:rsid w:val="00977751"/>
    <w:rPr>
      <w:rFonts w:ascii="Times New Roman" w:hAnsi="Times New Roman"/>
      <w:color w:val="FF0000"/>
      <w:lang w:eastAsia="en-US"/>
    </w:rPr>
  </w:style>
  <w:style w:type="character" w:customStyle="1" w:styleId="NOZchn">
    <w:name w:val="NO Zchn"/>
    <w:link w:val="NO"/>
    <w:rsid w:val="00682473"/>
    <w:rPr>
      <w:rFonts w:ascii="Times New Roman" w:hAnsi="Times New Roman"/>
      <w:lang w:eastAsia="en-US"/>
    </w:rPr>
  </w:style>
  <w:style w:type="character" w:customStyle="1" w:styleId="B2Char">
    <w:name w:val="B2 Char"/>
    <w:link w:val="B2"/>
    <w:qFormat/>
    <w:locked/>
    <w:rsid w:val="00302D43"/>
    <w:rPr>
      <w:rFonts w:ascii="Times New Roman" w:hAnsi="Times New Roman"/>
      <w:lang w:eastAsia="en-US"/>
    </w:rPr>
  </w:style>
  <w:style w:type="character" w:customStyle="1" w:styleId="TFChar">
    <w:name w:val="TF Char"/>
    <w:link w:val="TF"/>
    <w:rsid w:val="0085322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D0394F-B5CA-4496-A8B8-D8390D0DFB0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13F42FDF-4349-4B0C-83CE-F63E225084BA}">
  <ds:schemaRefs>
    <ds:schemaRef ds:uri="http://schemas.microsoft.com/sharepoint/v3/contenttype/forms"/>
  </ds:schemaRefs>
</ds:datastoreItem>
</file>

<file path=customXml/itemProps3.xml><?xml version="1.0" encoding="utf-8"?>
<ds:datastoreItem xmlns:ds="http://schemas.openxmlformats.org/officeDocument/2006/customXml" ds:itemID="{7E877394-0F88-4F25-A1E7-E5A5D486D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2362</Words>
  <Characters>13468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Zhulia Ayani</dc:creator>
  <cp:keywords/>
  <dc:description/>
  <cp:lastModifiedBy>EU</cp:lastModifiedBy>
  <cp:revision>3</cp:revision>
  <dcterms:created xsi:type="dcterms:W3CDTF">2025-06-13T11:49:00Z</dcterms:created>
  <dcterms:modified xsi:type="dcterms:W3CDTF">2025-06-13T11:51:00Z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ies>
</file>